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C1" w:rsidRDefault="004C5C75">
      <w:pPr>
        <w:pStyle w:val="Standard"/>
      </w:pPr>
      <w:r>
        <w:rPr>
          <w:rFonts w:ascii="Arial" w:eastAsia="Arial" w:hAnsi="Arial" w:cs="Arial"/>
          <w:b/>
          <w:sz w:val="32"/>
          <w:szCs w:val="32"/>
        </w:rPr>
        <w:t>Terms of reference</w:t>
      </w:r>
    </w:p>
    <w:p w:rsidR="00A460C1" w:rsidRDefault="004C5C75">
      <w:pPr>
        <w:pStyle w:val="Standard"/>
      </w:pPr>
      <w:proofErr w:type="spellStart"/>
      <w:r>
        <w:rPr>
          <w:rFonts w:ascii="Arial" w:eastAsia="Arial" w:hAnsi="Arial" w:cs="Arial"/>
          <w:sz w:val="32"/>
          <w:szCs w:val="32"/>
        </w:rPr>
        <w:t>Oracy</w:t>
      </w:r>
      <w:proofErr w:type="spellEnd"/>
      <w:r>
        <w:rPr>
          <w:rFonts w:ascii="Arial" w:eastAsia="Arial" w:hAnsi="Arial" w:cs="Arial"/>
          <w:sz w:val="32"/>
          <w:szCs w:val="32"/>
        </w:rPr>
        <w:t xml:space="preserve"> APPG’s 2019</w:t>
      </w:r>
      <w:r w:rsidR="0083665C">
        <w:rPr>
          <w:rFonts w:ascii="Arial" w:eastAsia="Arial" w:hAnsi="Arial" w:cs="Arial"/>
          <w:sz w:val="32"/>
          <w:szCs w:val="32"/>
        </w:rPr>
        <w:t>-20</w:t>
      </w:r>
      <w:r>
        <w:rPr>
          <w:rFonts w:ascii="Arial" w:eastAsia="Arial" w:hAnsi="Arial" w:cs="Arial"/>
          <w:sz w:val="32"/>
          <w:szCs w:val="32"/>
        </w:rPr>
        <w:t xml:space="preserve"> Inquiry: </w:t>
      </w:r>
      <w:r w:rsidR="0083665C">
        <w:rPr>
          <w:rFonts w:ascii="Arial" w:eastAsia="Arial" w:hAnsi="Arial" w:cs="Arial"/>
          <w:i/>
          <w:sz w:val="32"/>
          <w:szCs w:val="32"/>
        </w:rPr>
        <w:t>Speak</w:t>
      </w:r>
      <w:r>
        <w:rPr>
          <w:rFonts w:ascii="Arial" w:eastAsia="Arial" w:hAnsi="Arial" w:cs="Arial"/>
          <w:i/>
          <w:sz w:val="32"/>
          <w:szCs w:val="32"/>
        </w:rPr>
        <w:t xml:space="preserve"> for Change</w:t>
      </w:r>
    </w:p>
    <w:p w:rsidR="00A460C1" w:rsidRDefault="004C5C75">
      <w:pPr>
        <w:pStyle w:val="Standard"/>
      </w:pPr>
      <w:r>
        <w:rPr>
          <w:rFonts w:ascii="Arial" w:eastAsia="Arial" w:hAnsi="Arial" w:cs="Arial"/>
          <w:b/>
        </w:rPr>
        <w:t xml:space="preserve">About the All Party Parliamentary Group on </w:t>
      </w:r>
      <w:proofErr w:type="spellStart"/>
      <w:r>
        <w:rPr>
          <w:rFonts w:ascii="Arial" w:eastAsia="Arial" w:hAnsi="Arial" w:cs="Arial"/>
          <w:b/>
        </w:rPr>
        <w:t>Oracy</w:t>
      </w:r>
      <w:proofErr w:type="spellEnd"/>
    </w:p>
    <w:p w:rsidR="00A460C1" w:rsidRDefault="004C5C75">
      <w:pPr>
        <w:pStyle w:val="Standard"/>
      </w:pPr>
      <w:r>
        <w:rPr>
          <w:rFonts w:ascii="Arial" w:eastAsia="Arial" w:hAnsi="Arial" w:cs="Arial"/>
        </w:rPr>
        <w:t xml:space="preserve">The </w:t>
      </w:r>
      <w:proofErr w:type="spellStart"/>
      <w:r>
        <w:rPr>
          <w:rFonts w:ascii="Arial" w:eastAsia="Arial" w:hAnsi="Arial" w:cs="Arial"/>
        </w:rPr>
        <w:t>Oracy</w:t>
      </w:r>
      <w:proofErr w:type="spellEnd"/>
      <w:r>
        <w:rPr>
          <w:rFonts w:ascii="Arial" w:eastAsia="Arial" w:hAnsi="Arial" w:cs="Arial"/>
        </w:rPr>
        <w:t xml:space="preserve"> All-Party Parliamentary Group (APPG) is committed to helping every child to be a confident communicator and find their voice, in order to succeed in school and life. The </w:t>
      </w:r>
      <w:proofErr w:type="spellStart"/>
      <w:r>
        <w:rPr>
          <w:rFonts w:ascii="Arial" w:eastAsia="Arial" w:hAnsi="Arial" w:cs="Arial"/>
        </w:rPr>
        <w:t>Oracy</w:t>
      </w:r>
      <w:proofErr w:type="spellEnd"/>
      <w:r>
        <w:rPr>
          <w:rFonts w:ascii="Arial" w:eastAsia="Arial" w:hAnsi="Arial" w:cs="Arial"/>
        </w:rPr>
        <w:t xml:space="preserve"> All Party Parliamentary Group was set up to coordinate research, promote best practice and encourage the overarching principles of </w:t>
      </w:r>
      <w:proofErr w:type="spellStart"/>
      <w:r>
        <w:rPr>
          <w:rFonts w:ascii="Arial" w:eastAsia="Arial" w:hAnsi="Arial" w:cs="Arial"/>
        </w:rPr>
        <w:t>Oracy</w:t>
      </w:r>
      <w:proofErr w:type="spellEnd"/>
      <w:r>
        <w:rPr>
          <w:rFonts w:ascii="Arial" w:eastAsia="Arial" w:hAnsi="Arial" w:cs="Arial"/>
        </w:rPr>
        <w:t xml:space="preserve"> (speaking and listening skills) in education and society at large. Its Chair is Emma Hardy MP, a former primary school teacher, </w:t>
      </w:r>
      <w:r w:rsidR="0083665C">
        <w:rPr>
          <w:rFonts w:ascii="Arial" w:eastAsia="Arial" w:hAnsi="Arial" w:cs="Arial"/>
        </w:rPr>
        <w:t>and it has members from across the political spectrum.</w:t>
      </w:r>
      <w:r>
        <w:rPr>
          <w:rFonts w:ascii="Arial" w:eastAsia="Arial" w:hAnsi="Arial" w:cs="Arial"/>
        </w:rPr>
        <w:t xml:space="preserve"> The secretariat for the APPG is provided by Voice 21 and supported by the </w:t>
      </w:r>
      <w:proofErr w:type="spellStart"/>
      <w:r>
        <w:rPr>
          <w:rFonts w:ascii="Arial" w:eastAsia="Arial" w:hAnsi="Arial" w:cs="Arial"/>
        </w:rPr>
        <w:t>Oracy</w:t>
      </w:r>
      <w:proofErr w:type="spellEnd"/>
      <w:r>
        <w:rPr>
          <w:rFonts w:ascii="Arial" w:eastAsia="Arial" w:hAnsi="Arial" w:cs="Arial"/>
        </w:rPr>
        <w:t xml:space="preserve"> Network which consists of 20 organisations collectively seeking to raise the profile of </w:t>
      </w:r>
      <w:proofErr w:type="spellStart"/>
      <w:r>
        <w:rPr>
          <w:rFonts w:ascii="Arial" w:eastAsia="Arial" w:hAnsi="Arial" w:cs="Arial"/>
        </w:rPr>
        <w:t>oracy</w:t>
      </w:r>
      <w:proofErr w:type="spellEnd"/>
      <w:r>
        <w:rPr>
          <w:rFonts w:ascii="Arial" w:eastAsia="Arial" w:hAnsi="Arial" w:cs="Arial"/>
        </w:rPr>
        <w:t xml:space="preserve"> in schools across the UK.</w:t>
      </w:r>
    </w:p>
    <w:p w:rsidR="00A460C1" w:rsidRDefault="004C5C75">
      <w:pPr>
        <w:pStyle w:val="Standard"/>
      </w:pPr>
      <w:r>
        <w:rPr>
          <w:rFonts w:ascii="Arial" w:eastAsia="Arial" w:hAnsi="Arial" w:cs="Arial"/>
          <w:b/>
        </w:rPr>
        <w:t>Introduction</w:t>
      </w:r>
    </w:p>
    <w:p w:rsidR="00A460C1" w:rsidRDefault="004C5C75">
      <w:pPr>
        <w:pStyle w:val="Standard"/>
      </w:pPr>
      <w:r>
        <w:rPr>
          <w:rFonts w:ascii="Arial" w:eastAsia="Arial" w:hAnsi="Arial" w:cs="Arial"/>
        </w:rPr>
        <w:t xml:space="preserve">In light of growing concern that children and young people’s social mobility, job prospects and democratic engagement are hampered by a lack of focus on speaking and listening skills in education, and increasing evidence of the positive impacts of </w:t>
      </w:r>
      <w:proofErr w:type="spellStart"/>
      <w:r>
        <w:rPr>
          <w:rFonts w:ascii="Arial" w:eastAsia="Arial" w:hAnsi="Arial" w:cs="Arial"/>
        </w:rPr>
        <w:t>oracy</w:t>
      </w:r>
      <w:proofErr w:type="spellEnd"/>
      <w:r>
        <w:rPr>
          <w:rFonts w:ascii="Arial" w:eastAsia="Arial" w:hAnsi="Arial" w:cs="Arial"/>
        </w:rPr>
        <w:t xml:space="preserve"> education on student’s academic outcomes an</w:t>
      </w:r>
      <w:r w:rsidR="0083665C">
        <w:rPr>
          <w:rFonts w:ascii="Arial" w:eastAsia="Arial" w:hAnsi="Arial" w:cs="Arial"/>
        </w:rPr>
        <w:t xml:space="preserve">d wellbeing, the </w:t>
      </w:r>
      <w:proofErr w:type="spellStart"/>
      <w:r w:rsidR="0083665C">
        <w:rPr>
          <w:rFonts w:ascii="Arial" w:eastAsia="Arial" w:hAnsi="Arial" w:cs="Arial"/>
        </w:rPr>
        <w:t>Oracy</w:t>
      </w:r>
      <w:proofErr w:type="spellEnd"/>
      <w:r w:rsidR="0083665C">
        <w:rPr>
          <w:rFonts w:ascii="Arial" w:eastAsia="Arial" w:hAnsi="Arial" w:cs="Arial"/>
        </w:rPr>
        <w:t xml:space="preserve"> APPG </w:t>
      </w:r>
      <w:r>
        <w:rPr>
          <w:rFonts w:ascii="Arial" w:eastAsia="Arial" w:hAnsi="Arial" w:cs="Arial"/>
        </w:rPr>
        <w:t>launched this inquiry and</w:t>
      </w:r>
      <w:r w:rsidR="0083665C">
        <w:rPr>
          <w:rFonts w:ascii="Arial" w:eastAsia="Arial" w:hAnsi="Arial" w:cs="Arial"/>
        </w:rPr>
        <w:t xml:space="preserve"> the first inquiry of its kind to </w:t>
      </w:r>
      <w:r>
        <w:rPr>
          <w:rFonts w:ascii="Arial" w:eastAsia="Arial" w:hAnsi="Arial" w:cs="Arial"/>
        </w:rPr>
        <w:t xml:space="preserve">investigate the current status and provision of </w:t>
      </w:r>
      <w:proofErr w:type="spellStart"/>
      <w:r>
        <w:rPr>
          <w:rFonts w:ascii="Arial" w:eastAsia="Arial" w:hAnsi="Arial" w:cs="Arial"/>
        </w:rPr>
        <w:t>oracy</w:t>
      </w:r>
      <w:proofErr w:type="spellEnd"/>
      <w:r>
        <w:rPr>
          <w:rFonts w:ascii="Arial" w:eastAsia="Arial" w:hAnsi="Arial" w:cs="Arial"/>
        </w:rPr>
        <w:t xml:space="preserve"> education in the UK.</w:t>
      </w:r>
    </w:p>
    <w:p w:rsidR="00A460C1" w:rsidRDefault="0083665C">
      <w:pPr>
        <w:pStyle w:val="Standard"/>
        <w:rPr>
          <w:rFonts w:ascii="Arial" w:eastAsia="Arial" w:hAnsi="Arial" w:cs="Arial"/>
        </w:rPr>
      </w:pPr>
      <w:r>
        <w:rPr>
          <w:rFonts w:ascii="Arial" w:eastAsia="Arial" w:hAnsi="Arial" w:cs="Arial"/>
        </w:rPr>
        <w:t>The Inquiry is assessing</w:t>
      </w:r>
      <w:r w:rsidR="004C5C75">
        <w:rPr>
          <w:rFonts w:ascii="Arial" w:eastAsia="Arial" w:hAnsi="Arial" w:cs="Arial"/>
        </w:rPr>
        <w:t xml:space="preserve"> the value and impact of </w:t>
      </w:r>
      <w:proofErr w:type="spellStart"/>
      <w:r w:rsidR="004C5C75">
        <w:rPr>
          <w:rFonts w:ascii="Arial" w:eastAsia="Arial" w:hAnsi="Arial" w:cs="Arial"/>
        </w:rPr>
        <w:t>oracy</w:t>
      </w:r>
      <w:proofErr w:type="spellEnd"/>
      <w:r w:rsidR="004C5C75">
        <w:rPr>
          <w:rFonts w:ascii="Arial" w:eastAsia="Arial" w:hAnsi="Arial" w:cs="Arial"/>
        </w:rPr>
        <w:t xml:space="preserve"> education in supporting learning and providing young people with crucial skills for succeeding in life beyond school, identify</w:t>
      </w:r>
      <w:r>
        <w:rPr>
          <w:rFonts w:ascii="Arial" w:eastAsia="Arial" w:hAnsi="Arial" w:cs="Arial"/>
        </w:rPr>
        <w:t>ing</w:t>
      </w:r>
      <w:r w:rsidR="004C5C75">
        <w:rPr>
          <w:rFonts w:ascii="Arial" w:eastAsia="Arial" w:hAnsi="Arial" w:cs="Arial"/>
        </w:rPr>
        <w:t xml:space="preserve"> the barriers to children accessing and receiving quality </w:t>
      </w:r>
      <w:proofErr w:type="spellStart"/>
      <w:r w:rsidR="004C5C75">
        <w:rPr>
          <w:rFonts w:ascii="Arial" w:eastAsia="Arial" w:hAnsi="Arial" w:cs="Arial"/>
        </w:rPr>
        <w:t>oracy</w:t>
      </w:r>
      <w:proofErr w:type="spellEnd"/>
      <w:r w:rsidR="004C5C75">
        <w:rPr>
          <w:rFonts w:ascii="Arial" w:eastAsia="Arial" w:hAnsi="Arial" w:cs="Arial"/>
        </w:rPr>
        <w:t xml:space="preserve"> education and </w:t>
      </w:r>
      <w:r>
        <w:rPr>
          <w:rFonts w:ascii="Arial" w:eastAsia="Arial" w:hAnsi="Arial" w:cs="Arial"/>
        </w:rPr>
        <w:t xml:space="preserve">will </w:t>
      </w:r>
      <w:r w:rsidR="004C5C75">
        <w:rPr>
          <w:rFonts w:ascii="Arial" w:eastAsia="Arial" w:hAnsi="Arial" w:cs="Arial"/>
        </w:rPr>
        <w:t>put forward concrete recommendations to change this.</w:t>
      </w:r>
    </w:p>
    <w:p w:rsidR="001E7A3C" w:rsidRPr="001E7A3C" w:rsidRDefault="001E7A3C">
      <w:pPr>
        <w:pStyle w:val="Standard"/>
        <w:rPr>
          <w:rFonts w:ascii="Arial" w:hAnsi="Arial" w:cs="Arial"/>
        </w:rPr>
      </w:pPr>
      <w:r w:rsidRPr="001E7A3C">
        <w:rPr>
          <w:rFonts w:ascii="Arial" w:hAnsi="Arial" w:cs="Arial"/>
          <w:b/>
          <w:bCs/>
        </w:rPr>
        <w:t>Due to the current coronavirus crisis, the Inquiry is reopening its call for written and video submissions until 30th June 2020.</w:t>
      </w:r>
      <w:r w:rsidRPr="001E7A3C">
        <w:rPr>
          <w:rFonts w:ascii="Arial" w:hAnsi="Arial" w:cs="Arial"/>
        </w:rPr>
        <w:t xml:space="preserve"> We recognise that the impact of school closures on children and young people will be significant and potentially long-lasting, particularly for disadvantaged children. Life in lockdown has emphasised the crucial importance of talking and social interaction. Yet at a time when they need it most, children are missing out on the opportunities for </w:t>
      </w:r>
      <w:proofErr w:type="spellStart"/>
      <w:r w:rsidRPr="001E7A3C">
        <w:rPr>
          <w:rFonts w:ascii="Arial" w:hAnsi="Arial" w:cs="Arial"/>
        </w:rPr>
        <w:t>oracy</w:t>
      </w:r>
      <w:proofErr w:type="spellEnd"/>
      <w:r w:rsidRPr="001E7A3C">
        <w:rPr>
          <w:rFonts w:ascii="Arial" w:hAnsi="Arial" w:cs="Arial"/>
        </w:rPr>
        <w:t xml:space="preserve"> that drive learning and language development, and underpin their wellbeing. </w:t>
      </w:r>
    </w:p>
    <w:p w:rsidR="001E7A3C" w:rsidRDefault="001E7A3C">
      <w:pPr>
        <w:pStyle w:val="Standard"/>
        <w:rPr>
          <w:rFonts w:ascii="Arial" w:eastAsia="Arial" w:hAnsi="Arial" w:cs="Arial"/>
          <w:b/>
        </w:rPr>
      </w:pPr>
    </w:p>
    <w:p w:rsidR="00A460C1" w:rsidRDefault="004C5C75">
      <w:pPr>
        <w:pStyle w:val="Standard"/>
      </w:pPr>
      <w:r>
        <w:rPr>
          <w:rFonts w:ascii="Arial" w:eastAsia="Arial" w:hAnsi="Arial" w:cs="Arial"/>
          <w:b/>
        </w:rPr>
        <w:t>Background</w:t>
      </w:r>
    </w:p>
    <w:p w:rsidR="00A460C1" w:rsidRDefault="004C5C75">
      <w:pPr>
        <w:pStyle w:val="Standard"/>
      </w:pPr>
      <w:r>
        <w:rPr>
          <w:rFonts w:ascii="Arial" w:eastAsia="Arial" w:hAnsi="Arial" w:cs="Arial"/>
          <w:i/>
        </w:rPr>
        <w:t xml:space="preserve">What is </w:t>
      </w:r>
      <w:proofErr w:type="spellStart"/>
      <w:r>
        <w:rPr>
          <w:rFonts w:ascii="Arial" w:eastAsia="Arial" w:hAnsi="Arial" w:cs="Arial"/>
          <w:i/>
        </w:rPr>
        <w:t>Oracy</w:t>
      </w:r>
      <w:proofErr w:type="spellEnd"/>
      <w:r>
        <w:rPr>
          <w:rFonts w:ascii="Arial" w:eastAsia="Arial" w:hAnsi="Arial" w:cs="Arial"/>
          <w:i/>
        </w:rPr>
        <w:t>?</w:t>
      </w:r>
    </w:p>
    <w:p w:rsidR="00A460C1" w:rsidRDefault="004C5C75">
      <w:pPr>
        <w:pStyle w:val="Standard"/>
      </w:pPr>
      <w:proofErr w:type="spellStart"/>
      <w:r>
        <w:rPr>
          <w:rFonts w:ascii="Arial" w:eastAsia="Arial" w:hAnsi="Arial" w:cs="Arial"/>
        </w:rPr>
        <w:t>Oracy</w:t>
      </w:r>
      <w:proofErr w:type="spellEnd"/>
      <w:r>
        <w:rPr>
          <w:rFonts w:ascii="Arial" w:eastAsia="Arial" w:hAnsi="Arial" w:cs="Arial"/>
        </w:rPr>
        <w:t xml:space="preserve"> is to speech what literacy is to writing and numeracy is to maths. The ability to speak eloquently, articulate ideas and thoughts, influence through talking, collaborate with peers and have the confidence to express your views, are fundamental skills that support success in both learning and life beyond school.</w:t>
      </w:r>
    </w:p>
    <w:p w:rsidR="00A460C1" w:rsidRDefault="004C5C75">
      <w:pPr>
        <w:pStyle w:val="Standard"/>
      </w:pPr>
      <w:r>
        <w:rPr>
          <w:rFonts w:ascii="Arial" w:eastAsia="Arial" w:hAnsi="Arial" w:cs="Arial"/>
          <w:i/>
        </w:rPr>
        <w:t xml:space="preserve">Why </w:t>
      </w:r>
      <w:r w:rsidR="0083665C">
        <w:rPr>
          <w:rFonts w:ascii="Arial" w:eastAsia="Arial" w:hAnsi="Arial" w:cs="Arial"/>
          <w:i/>
        </w:rPr>
        <w:t>have we launched</w:t>
      </w:r>
      <w:r>
        <w:rPr>
          <w:rFonts w:ascii="Arial" w:eastAsia="Arial" w:hAnsi="Arial" w:cs="Arial"/>
          <w:i/>
        </w:rPr>
        <w:t xml:space="preserve"> this inquiry?</w:t>
      </w:r>
    </w:p>
    <w:p w:rsidR="00A460C1" w:rsidRDefault="004C5C75">
      <w:pPr>
        <w:pStyle w:val="Standard"/>
      </w:pPr>
      <w:r>
        <w:rPr>
          <w:rFonts w:ascii="Arial" w:eastAsia="Arial" w:hAnsi="Arial" w:cs="Arial"/>
        </w:rPr>
        <w:t xml:space="preserve">Given the extensive evidence regarding the necessity and impact of </w:t>
      </w:r>
      <w:proofErr w:type="spellStart"/>
      <w:r>
        <w:rPr>
          <w:rFonts w:ascii="Arial" w:eastAsia="Arial" w:hAnsi="Arial" w:cs="Arial"/>
        </w:rPr>
        <w:t>oracy</w:t>
      </w:r>
      <w:proofErr w:type="spellEnd"/>
      <w:r>
        <w:rPr>
          <w:rFonts w:ascii="Arial" w:eastAsia="Arial" w:hAnsi="Arial" w:cs="Arial"/>
        </w:rPr>
        <w:t xml:space="preserve"> skills for young </w:t>
      </w:r>
      <w:r>
        <w:rPr>
          <w:rFonts w:ascii="Arial" w:eastAsia="Arial" w:hAnsi="Arial" w:cs="Arial"/>
        </w:rPr>
        <w:lastRenderedPageBreak/>
        <w:t xml:space="preserve">people, as members of the </w:t>
      </w:r>
      <w:proofErr w:type="spellStart"/>
      <w:r>
        <w:rPr>
          <w:rFonts w:ascii="Arial" w:eastAsia="Arial" w:hAnsi="Arial" w:cs="Arial"/>
        </w:rPr>
        <w:t>Oracy</w:t>
      </w:r>
      <w:proofErr w:type="spellEnd"/>
      <w:r>
        <w:rPr>
          <w:rFonts w:ascii="Arial" w:eastAsia="Arial" w:hAnsi="Arial" w:cs="Arial"/>
        </w:rPr>
        <w:t xml:space="preserve"> APPG we are concerned that speaking and listening has been undervalued and overlooked</w:t>
      </w:r>
      <w:r w:rsidR="0083665C">
        <w:rPr>
          <w:rFonts w:ascii="Arial" w:eastAsia="Arial" w:hAnsi="Arial" w:cs="Arial"/>
        </w:rPr>
        <w:t xml:space="preserve"> in our education system.</w:t>
      </w:r>
    </w:p>
    <w:p w:rsidR="00A460C1" w:rsidRDefault="004C5C75">
      <w:pPr>
        <w:pStyle w:val="Standard"/>
      </w:pPr>
      <w:r>
        <w:rPr>
          <w:rFonts w:ascii="Arial" w:eastAsia="Arial" w:hAnsi="Arial" w:cs="Arial"/>
        </w:rPr>
        <w:t xml:space="preserve">Research suggests </w:t>
      </w:r>
      <w:proofErr w:type="spellStart"/>
      <w:r>
        <w:rPr>
          <w:rFonts w:ascii="Arial" w:eastAsia="Arial" w:hAnsi="Arial" w:cs="Arial"/>
        </w:rPr>
        <w:t>Oracy</w:t>
      </w:r>
      <w:proofErr w:type="spellEnd"/>
      <w:r>
        <w:rPr>
          <w:rFonts w:ascii="Arial" w:eastAsia="Arial" w:hAnsi="Arial" w:cs="Arial"/>
        </w:rPr>
        <w:t xml:space="preserve"> could have the unique potential to leverage positive change for all young people, irrespective of their circumstances, age or background. </w:t>
      </w:r>
      <w:proofErr w:type="spellStart"/>
      <w:r>
        <w:rPr>
          <w:rFonts w:ascii="Arial" w:eastAsia="Arial" w:hAnsi="Arial" w:cs="Arial"/>
        </w:rPr>
        <w:t>Oracy</w:t>
      </w:r>
      <w:proofErr w:type="spellEnd"/>
      <w:r>
        <w:rPr>
          <w:rFonts w:ascii="Arial" w:eastAsia="Arial" w:hAnsi="Arial" w:cs="Arial"/>
        </w:rPr>
        <w:t xml:space="preserve"> is a set of processes and outcomes, giving pupils the skills in spoken communication they need to flourish academically and throughout their lives. Building young people’s </w:t>
      </w:r>
      <w:proofErr w:type="spellStart"/>
      <w:r>
        <w:rPr>
          <w:rFonts w:ascii="Arial" w:eastAsia="Arial" w:hAnsi="Arial" w:cs="Arial"/>
        </w:rPr>
        <w:t>oracy</w:t>
      </w:r>
      <w:proofErr w:type="spellEnd"/>
      <w:r>
        <w:rPr>
          <w:rFonts w:ascii="Arial" w:eastAsia="Arial" w:hAnsi="Arial" w:cs="Arial"/>
        </w:rPr>
        <w:t xml:space="preserve"> could help us create a happier, fairer and more productive society.</w:t>
      </w:r>
    </w:p>
    <w:p w:rsidR="00A460C1" w:rsidRPr="001E7A3C" w:rsidRDefault="004C5C75">
      <w:pPr>
        <w:pStyle w:val="Standard"/>
        <w:rPr>
          <w:rFonts w:ascii="Arial" w:eastAsia="Arial" w:hAnsi="Arial" w:cs="Arial"/>
        </w:rPr>
      </w:pPr>
      <w:r>
        <w:rPr>
          <w:rFonts w:ascii="Arial" w:eastAsia="Arial" w:hAnsi="Arial" w:cs="Arial"/>
        </w:rPr>
        <w:t>There is a growing consensus across society including g</w:t>
      </w:r>
      <w:r w:rsidR="001E7A3C">
        <w:rPr>
          <w:rFonts w:ascii="Arial" w:eastAsia="Arial" w:hAnsi="Arial" w:cs="Arial"/>
        </w:rPr>
        <w:t xml:space="preserve">overnment, employers, teachers, </w:t>
      </w:r>
      <w:r>
        <w:rPr>
          <w:rFonts w:ascii="Arial" w:eastAsia="Arial" w:hAnsi="Arial" w:cs="Arial"/>
        </w:rPr>
        <w:t>and parents, as to the im</w:t>
      </w:r>
      <w:r w:rsidR="0083665C">
        <w:rPr>
          <w:rFonts w:ascii="Arial" w:eastAsia="Arial" w:hAnsi="Arial" w:cs="Arial"/>
        </w:rPr>
        <w:t xml:space="preserve">portance of </w:t>
      </w:r>
      <w:proofErr w:type="spellStart"/>
      <w:r w:rsidR="0083665C">
        <w:rPr>
          <w:rFonts w:ascii="Arial" w:eastAsia="Arial" w:hAnsi="Arial" w:cs="Arial"/>
        </w:rPr>
        <w:t>oracy</w:t>
      </w:r>
      <w:proofErr w:type="spellEnd"/>
      <w:r w:rsidR="0083665C">
        <w:rPr>
          <w:rFonts w:ascii="Arial" w:eastAsia="Arial" w:hAnsi="Arial" w:cs="Arial"/>
        </w:rPr>
        <w:t xml:space="preserve"> in education. </w:t>
      </w:r>
      <w:r>
        <w:rPr>
          <w:rFonts w:ascii="Arial" w:eastAsia="Arial" w:hAnsi="Arial" w:cs="Arial"/>
        </w:rPr>
        <w:t xml:space="preserve">However, there is still much debate as to how this can be effectively achieved and delivered. The </w:t>
      </w:r>
      <w:proofErr w:type="spellStart"/>
      <w:r>
        <w:rPr>
          <w:rFonts w:ascii="Arial" w:eastAsia="Arial" w:hAnsi="Arial" w:cs="Arial"/>
        </w:rPr>
        <w:t>Oracy</w:t>
      </w:r>
      <w:proofErr w:type="spellEnd"/>
      <w:r>
        <w:rPr>
          <w:rFonts w:ascii="Arial" w:eastAsia="Arial" w:hAnsi="Arial" w:cs="Arial"/>
        </w:rPr>
        <w:t xml:space="preserve"> APPG inquiry wants to build on the current momentum and emerging opportunities, to improve the status and provision of, and access to, </w:t>
      </w:r>
      <w:proofErr w:type="spellStart"/>
      <w:r>
        <w:rPr>
          <w:rFonts w:ascii="Arial" w:eastAsia="Arial" w:hAnsi="Arial" w:cs="Arial"/>
        </w:rPr>
        <w:t>oracy</w:t>
      </w:r>
      <w:proofErr w:type="spellEnd"/>
      <w:r>
        <w:rPr>
          <w:rFonts w:ascii="Arial" w:eastAsia="Arial" w:hAnsi="Arial" w:cs="Arial"/>
        </w:rPr>
        <w:t xml:space="preserve"> education.</w:t>
      </w:r>
    </w:p>
    <w:p w:rsidR="00A460C1" w:rsidRDefault="004C5C75">
      <w:pPr>
        <w:pStyle w:val="Standard"/>
      </w:pPr>
      <w:r>
        <w:rPr>
          <w:rFonts w:ascii="Arial" w:eastAsia="Arial" w:hAnsi="Arial" w:cs="Arial"/>
          <w:b/>
        </w:rPr>
        <w:t>Purpose of the inquiry</w:t>
      </w:r>
    </w:p>
    <w:p w:rsidR="00A460C1" w:rsidRDefault="004C5C75">
      <w:pPr>
        <w:pStyle w:val="Standard"/>
      </w:pPr>
      <w:r>
        <w:rPr>
          <w:rFonts w:ascii="Arial" w:eastAsia="Arial" w:hAnsi="Arial" w:cs="Arial"/>
        </w:rPr>
        <w:t xml:space="preserve">Based on a wide and inclusive process of evidence gathering, the </w:t>
      </w:r>
      <w:proofErr w:type="spellStart"/>
      <w:r>
        <w:rPr>
          <w:rFonts w:ascii="Arial" w:eastAsia="Arial" w:hAnsi="Arial" w:cs="Arial"/>
        </w:rPr>
        <w:t>Oracy</w:t>
      </w:r>
      <w:proofErr w:type="spellEnd"/>
      <w:r>
        <w:rPr>
          <w:rFonts w:ascii="Arial" w:eastAsia="Arial" w:hAnsi="Arial" w:cs="Arial"/>
        </w:rPr>
        <w:t xml:space="preserve"> APPG intends to develop a clear set of practical recommendations for government, policy makers, educational bodies, and school leaders to ensure every child receives quality </w:t>
      </w:r>
      <w:proofErr w:type="spellStart"/>
      <w:r>
        <w:rPr>
          <w:rFonts w:ascii="Arial" w:eastAsia="Arial" w:hAnsi="Arial" w:cs="Arial"/>
        </w:rPr>
        <w:t>oracy</w:t>
      </w:r>
      <w:proofErr w:type="spellEnd"/>
      <w:r>
        <w:rPr>
          <w:rFonts w:ascii="Arial" w:eastAsia="Arial" w:hAnsi="Arial" w:cs="Arial"/>
        </w:rPr>
        <w:t xml:space="preserve"> education</w:t>
      </w:r>
    </w:p>
    <w:p w:rsidR="00A460C1" w:rsidRDefault="004C5C75">
      <w:pPr>
        <w:pStyle w:val="Standard"/>
      </w:pPr>
      <w:r>
        <w:rPr>
          <w:rFonts w:ascii="Arial" w:eastAsia="Arial" w:hAnsi="Arial" w:cs="Arial"/>
          <w:b/>
        </w:rPr>
        <w:t>Scope of the inquiry</w:t>
      </w:r>
    </w:p>
    <w:p w:rsidR="00A460C1" w:rsidRDefault="004C5C75">
      <w:pPr>
        <w:pStyle w:val="Standard"/>
      </w:pPr>
      <w:r>
        <w:rPr>
          <w:rFonts w:ascii="Arial" w:eastAsia="Arial" w:hAnsi="Arial" w:cs="Arial"/>
        </w:rPr>
        <w:t>The inquiry is seeking evidence in the following areas:</w:t>
      </w:r>
    </w:p>
    <w:p w:rsidR="00A460C1" w:rsidRDefault="004C5C75">
      <w:pPr>
        <w:pStyle w:val="Standard"/>
        <w:widowControl/>
        <w:numPr>
          <w:ilvl w:val="0"/>
          <w:numId w:val="5"/>
        </w:numPr>
        <w:spacing w:after="0"/>
        <w:ind w:left="720" w:hanging="360"/>
      </w:pPr>
      <w:r>
        <w:rPr>
          <w:rFonts w:ascii="Arial" w:eastAsia="Arial" w:hAnsi="Arial" w:cs="Arial"/>
          <w:color w:val="000000"/>
        </w:rPr>
        <w:t xml:space="preserve">Value and impact: The impact of </w:t>
      </w:r>
      <w:proofErr w:type="spellStart"/>
      <w:r>
        <w:rPr>
          <w:rFonts w:ascii="Arial" w:eastAsia="Arial" w:hAnsi="Arial" w:cs="Arial"/>
          <w:color w:val="000000"/>
        </w:rPr>
        <w:t>oracy</w:t>
      </w:r>
      <w:proofErr w:type="spellEnd"/>
      <w:r>
        <w:rPr>
          <w:rFonts w:ascii="Arial" w:eastAsia="Arial" w:hAnsi="Arial" w:cs="Arial"/>
          <w:color w:val="000000"/>
        </w:rPr>
        <w:t xml:space="preserve"> education at different life stages from early years through to employment, and how the delivery of effective </w:t>
      </w:r>
      <w:proofErr w:type="spellStart"/>
      <w:r>
        <w:rPr>
          <w:rFonts w:ascii="Arial" w:eastAsia="Arial" w:hAnsi="Arial" w:cs="Arial"/>
          <w:color w:val="000000"/>
        </w:rPr>
        <w:t>oracy</w:t>
      </w:r>
      <w:proofErr w:type="spellEnd"/>
      <w:r>
        <w:rPr>
          <w:rFonts w:ascii="Arial" w:eastAsia="Arial" w:hAnsi="Arial" w:cs="Arial"/>
          <w:color w:val="000000"/>
        </w:rPr>
        <w:t xml:space="preserve"> education contributes to individual and societal outcomes.</w:t>
      </w:r>
    </w:p>
    <w:p w:rsidR="00A460C1" w:rsidRDefault="004C5C75">
      <w:pPr>
        <w:pStyle w:val="Standard"/>
        <w:widowControl/>
        <w:numPr>
          <w:ilvl w:val="0"/>
          <w:numId w:val="2"/>
        </w:numPr>
        <w:spacing w:after="0"/>
        <w:ind w:left="720" w:hanging="360"/>
      </w:pPr>
      <w:r>
        <w:rPr>
          <w:rFonts w:ascii="Arial" w:eastAsia="Arial" w:hAnsi="Arial" w:cs="Arial"/>
          <w:color w:val="000000"/>
        </w:rPr>
        <w:t xml:space="preserve">Provision and access: The current state of provision of </w:t>
      </w:r>
      <w:proofErr w:type="spellStart"/>
      <w:r>
        <w:rPr>
          <w:rFonts w:ascii="Arial" w:eastAsia="Arial" w:hAnsi="Arial" w:cs="Arial"/>
          <w:color w:val="000000"/>
        </w:rPr>
        <w:t>oracy</w:t>
      </w:r>
      <w:proofErr w:type="spellEnd"/>
      <w:r>
        <w:rPr>
          <w:rFonts w:ascii="Arial" w:eastAsia="Arial" w:hAnsi="Arial" w:cs="Arial"/>
          <w:color w:val="000000"/>
        </w:rPr>
        <w:t xml:space="preserve"> education across the UK, who is missing out and what factors create unequal access to </w:t>
      </w:r>
      <w:proofErr w:type="spellStart"/>
      <w:r>
        <w:rPr>
          <w:rFonts w:ascii="Arial" w:eastAsia="Arial" w:hAnsi="Arial" w:cs="Arial"/>
          <w:color w:val="000000"/>
        </w:rPr>
        <w:t>oracy</w:t>
      </w:r>
      <w:proofErr w:type="spellEnd"/>
      <w:r>
        <w:rPr>
          <w:rFonts w:ascii="Arial" w:eastAsia="Arial" w:hAnsi="Arial" w:cs="Arial"/>
          <w:color w:val="000000"/>
        </w:rPr>
        <w:t xml:space="preserve"> education.</w:t>
      </w:r>
    </w:p>
    <w:p w:rsidR="00A460C1" w:rsidRDefault="004C5C75">
      <w:pPr>
        <w:pStyle w:val="Standard"/>
        <w:widowControl/>
        <w:numPr>
          <w:ilvl w:val="0"/>
          <w:numId w:val="2"/>
        </w:numPr>
        <w:ind w:left="720" w:hanging="360"/>
      </w:pPr>
      <w:r>
        <w:rPr>
          <w:rFonts w:ascii="Arial" w:eastAsia="Arial" w:hAnsi="Arial" w:cs="Arial"/>
          <w:color w:val="000000"/>
        </w:rPr>
        <w:t xml:space="preserve">Barriers to improving </w:t>
      </w:r>
      <w:proofErr w:type="spellStart"/>
      <w:r>
        <w:rPr>
          <w:rFonts w:ascii="Arial" w:eastAsia="Arial" w:hAnsi="Arial" w:cs="Arial"/>
          <w:color w:val="000000"/>
        </w:rPr>
        <w:t>oracy</w:t>
      </w:r>
      <w:proofErr w:type="spellEnd"/>
      <w:r>
        <w:rPr>
          <w:rFonts w:ascii="Arial" w:eastAsia="Arial" w:hAnsi="Arial" w:cs="Arial"/>
          <w:color w:val="000000"/>
        </w:rPr>
        <w:t xml:space="preserve"> education: What are the barriers to provision of a quality </w:t>
      </w:r>
      <w:proofErr w:type="spellStart"/>
      <w:r>
        <w:rPr>
          <w:rFonts w:ascii="Arial" w:eastAsia="Arial" w:hAnsi="Arial" w:cs="Arial"/>
          <w:color w:val="000000"/>
        </w:rPr>
        <w:t>oracy</w:t>
      </w:r>
      <w:proofErr w:type="spellEnd"/>
      <w:r>
        <w:rPr>
          <w:rFonts w:ascii="Arial" w:eastAsia="Arial" w:hAnsi="Arial" w:cs="Arial"/>
          <w:color w:val="000000"/>
        </w:rPr>
        <w:t xml:space="preserve"> education for all, and what is the role of government and other bodies in incentivising provision.</w:t>
      </w:r>
    </w:p>
    <w:p w:rsidR="00A460C1" w:rsidRDefault="004C5C75">
      <w:pPr>
        <w:pStyle w:val="Standard"/>
      </w:pPr>
      <w:r>
        <w:rPr>
          <w:rFonts w:ascii="Arial" w:eastAsia="Arial" w:hAnsi="Arial" w:cs="Arial"/>
        </w:rPr>
        <w:t xml:space="preserve">We </w:t>
      </w:r>
      <w:r w:rsidR="0083665C">
        <w:rPr>
          <w:rFonts w:ascii="Arial" w:eastAsia="Arial" w:hAnsi="Arial" w:cs="Arial"/>
        </w:rPr>
        <w:t>are inviting</w:t>
      </w:r>
      <w:r>
        <w:rPr>
          <w:rFonts w:ascii="Arial" w:eastAsia="Arial" w:hAnsi="Arial" w:cs="Arial"/>
        </w:rPr>
        <w:t xml:space="preserve"> contributions and incorporate evidence from across the education sector and beyond including the third sector, employers and academics. Most importantly, the inquiry will ensure the views of teachers, parents, children and young people at school and those entering employment are represented.</w:t>
      </w:r>
    </w:p>
    <w:p w:rsidR="001E7A3C" w:rsidRDefault="001E7A3C">
      <w:pPr>
        <w:pStyle w:val="Standard"/>
        <w:rPr>
          <w:rFonts w:ascii="Arial" w:eastAsia="Arial" w:hAnsi="Arial" w:cs="Arial"/>
          <w:b/>
        </w:rPr>
      </w:pPr>
    </w:p>
    <w:p w:rsidR="001E7A3C" w:rsidRDefault="001E7A3C">
      <w:pPr>
        <w:pStyle w:val="Standard"/>
        <w:rPr>
          <w:rFonts w:ascii="Arial" w:eastAsia="Arial" w:hAnsi="Arial" w:cs="Arial"/>
          <w:b/>
        </w:rPr>
      </w:pPr>
    </w:p>
    <w:p w:rsidR="001E7A3C" w:rsidRDefault="001E7A3C">
      <w:pPr>
        <w:pStyle w:val="Standard"/>
        <w:rPr>
          <w:rFonts w:ascii="Arial" w:eastAsia="Arial" w:hAnsi="Arial" w:cs="Arial"/>
          <w:b/>
        </w:rPr>
      </w:pPr>
    </w:p>
    <w:p w:rsidR="001E7A3C" w:rsidRDefault="001E7A3C">
      <w:pPr>
        <w:pStyle w:val="Standard"/>
        <w:rPr>
          <w:rFonts w:ascii="Arial" w:eastAsia="Arial" w:hAnsi="Arial" w:cs="Arial"/>
          <w:b/>
        </w:rPr>
      </w:pPr>
    </w:p>
    <w:p w:rsidR="001E7A3C" w:rsidRDefault="001E7A3C">
      <w:pPr>
        <w:pStyle w:val="Standard"/>
        <w:rPr>
          <w:rFonts w:ascii="Arial" w:eastAsia="Arial" w:hAnsi="Arial" w:cs="Arial"/>
          <w:b/>
        </w:rPr>
      </w:pPr>
    </w:p>
    <w:p w:rsidR="001E7A3C" w:rsidRDefault="001E7A3C">
      <w:pPr>
        <w:pStyle w:val="Standard"/>
        <w:rPr>
          <w:rFonts w:ascii="Arial" w:eastAsia="Arial" w:hAnsi="Arial" w:cs="Arial"/>
          <w:b/>
        </w:rPr>
      </w:pPr>
    </w:p>
    <w:p w:rsidR="00A460C1" w:rsidRDefault="004C5C75">
      <w:pPr>
        <w:pStyle w:val="Standard"/>
      </w:pPr>
      <w:r>
        <w:rPr>
          <w:rFonts w:ascii="Arial" w:eastAsia="Arial" w:hAnsi="Arial" w:cs="Arial"/>
          <w:b/>
        </w:rPr>
        <w:lastRenderedPageBreak/>
        <w:t>Submitting evidence</w:t>
      </w:r>
    </w:p>
    <w:p w:rsidR="001E7A3C" w:rsidRPr="001E7A3C" w:rsidRDefault="004C5C75" w:rsidP="001E7A3C">
      <w:pPr>
        <w:pStyle w:val="font8"/>
        <w:rPr>
          <w:sz w:val="22"/>
          <w:szCs w:val="22"/>
        </w:rPr>
      </w:pPr>
      <w:r w:rsidRPr="001E7A3C">
        <w:rPr>
          <w:rFonts w:ascii="Arial" w:eastAsia="Arial" w:hAnsi="Arial" w:cs="Arial"/>
          <w:sz w:val="22"/>
          <w:szCs w:val="22"/>
        </w:rPr>
        <w:t xml:space="preserve">The </w:t>
      </w:r>
      <w:proofErr w:type="spellStart"/>
      <w:r w:rsidRPr="001E7A3C">
        <w:rPr>
          <w:rFonts w:ascii="Arial" w:eastAsia="Arial" w:hAnsi="Arial" w:cs="Arial"/>
          <w:sz w:val="22"/>
          <w:szCs w:val="22"/>
        </w:rPr>
        <w:t>Oracy</w:t>
      </w:r>
      <w:proofErr w:type="spellEnd"/>
      <w:r w:rsidRPr="001E7A3C">
        <w:rPr>
          <w:rFonts w:ascii="Arial" w:eastAsia="Arial" w:hAnsi="Arial" w:cs="Arial"/>
          <w:sz w:val="22"/>
          <w:szCs w:val="22"/>
        </w:rPr>
        <w:t xml:space="preserve"> APPG welcomes submissions of evidence from as wide a range of orga</w:t>
      </w:r>
      <w:r w:rsidRPr="001E7A3C">
        <w:rPr>
          <w:rFonts w:ascii="Arial" w:eastAsia="Arial" w:hAnsi="Arial" w:cs="Arial"/>
          <w:sz w:val="22"/>
          <w:szCs w:val="22"/>
        </w:rPr>
        <w:t>n</w:t>
      </w:r>
      <w:r w:rsidRPr="001E7A3C">
        <w:rPr>
          <w:rFonts w:ascii="Arial" w:eastAsia="Arial" w:hAnsi="Arial" w:cs="Arial"/>
          <w:sz w:val="22"/>
          <w:szCs w:val="22"/>
        </w:rPr>
        <w:t>isations and respondents as possible. Submi</w:t>
      </w:r>
      <w:r w:rsidRPr="001E7A3C">
        <w:rPr>
          <w:rFonts w:ascii="Arial" w:eastAsia="Arial" w:hAnsi="Arial" w:cs="Arial"/>
          <w:sz w:val="22"/>
          <w:szCs w:val="22"/>
        </w:rPr>
        <w:t>s</w:t>
      </w:r>
      <w:r w:rsidRPr="001E7A3C">
        <w:rPr>
          <w:rFonts w:ascii="Arial" w:eastAsia="Arial" w:hAnsi="Arial" w:cs="Arial"/>
          <w:sz w:val="22"/>
          <w:szCs w:val="22"/>
        </w:rPr>
        <w:t>sions should address some or</w:t>
      </w:r>
      <w:r w:rsidR="001E7A3C" w:rsidRPr="001E7A3C">
        <w:rPr>
          <w:rFonts w:ascii="Arial" w:eastAsia="Arial" w:hAnsi="Arial" w:cs="Arial"/>
          <w:sz w:val="22"/>
          <w:szCs w:val="22"/>
        </w:rPr>
        <w:t xml:space="preserve"> all of the questions set out below. </w:t>
      </w:r>
      <w:r w:rsidR="001E7A3C" w:rsidRPr="001E7A3C">
        <w:rPr>
          <w:rFonts w:ascii="Arial" w:hAnsi="Arial" w:cs="Arial"/>
          <w:b/>
          <w:sz w:val="22"/>
          <w:szCs w:val="22"/>
        </w:rPr>
        <w:t xml:space="preserve">However, </w:t>
      </w:r>
      <w:r w:rsidR="001E7A3C" w:rsidRPr="001E7A3C">
        <w:rPr>
          <w:rFonts w:ascii="Arial" w:hAnsi="Arial" w:cs="Arial"/>
          <w:b/>
          <w:sz w:val="22"/>
          <w:szCs w:val="22"/>
        </w:rPr>
        <w:t xml:space="preserve">the </w:t>
      </w:r>
      <w:proofErr w:type="spellStart"/>
      <w:r w:rsidR="001E7A3C" w:rsidRPr="001E7A3C">
        <w:rPr>
          <w:rFonts w:ascii="Arial" w:hAnsi="Arial" w:cs="Arial"/>
          <w:b/>
          <w:sz w:val="22"/>
          <w:szCs w:val="22"/>
        </w:rPr>
        <w:t>Oracy</w:t>
      </w:r>
      <w:proofErr w:type="spellEnd"/>
      <w:r w:rsidR="001E7A3C" w:rsidRPr="001E7A3C">
        <w:rPr>
          <w:rFonts w:ascii="Arial" w:hAnsi="Arial" w:cs="Arial"/>
          <w:b/>
          <w:sz w:val="22"/>
          <w:szCs w:val="22"/>
        </w:rPr>
        <w:t xml:space="preserve"> APPG also wants to invite your i</w:t>
      </w:r>
      <w:r w:rsidR="001E7A3C" w:rsidRPr="001E7A3C">
        <w:rPr>
          <w:rFonts w:ascii="Arial" w:hAnsi="Arial" w:cs="Arial"/>
          <w:b/>
          <w:sz w:val="22"/>
          <w:szCs w:val="22"/>
        </w:rPr>
        <w:t>n</w:t>
      </w:r>
      <w:r w:rsidR="001E7A3C" w:rsidRPr="001E7A3C">
        <w:rPr>
          <w:rFonts w:ascii="Arial" w:hAnsi="Arial" w:cs="Arial"/>
          <w:b/>
          <w:sz w:val="22"/>
          <w:szCs w:val="22"/>
        </w:rPr>
        <w:t xml:space="preserve">sights and concerns given the current context regarding the importance and value of </w:t>
      </w:r>
      <w:proofErr w:type="spellStart"/>
      <w:r w:rsidR="001E7A3C" w:rsidRPr="001E7A3C">
        <w:rPr>
          <w:rFonts w:ascii="Arial" w:hAnsi="Arial" w:cs="Arial"/>
          <w:b/>
          <w:sz w:val="22"/>
          <w:szCs w:val="22"/>
        </w:rPr>
        <w:t>oracy</w:t>
      </w:r>
      <w:proofErr w:type="spellEnd"/>
      <w:r w:rsidR="001E7A3C" w:rsidRPr="001E7A3C">
        <w:rPr>
          <w:rFonts w:ascii="Arial" w:hAnsi="Arial" w:cs="Arial"/>
          <w:b/>
          <w:sz w:val="22"/>
          <w:szCs w:val="22"/>
        </w:rPr>
        <w:t xml:space="preserve"> both now and in the future.</w:t>
      </w:r>
      <w:r w:rsidR="001E7A3C" w:rsidRPr="001E7A3C">
        <w:rPr>
          <w:sz w:val="22"/>
          <w:szCs w:val="22"/>
        </w:rPr>
        <w:t xml:space="preserve"> </w:t>
      </w:r>
      <w:bookmarkStart w:id="0" w:name="_GoBack"/>
      <w:bookmarkEnd w:id="0"/>
    </w:p>
    <w:p w:rsidR="00A460C1" w:rsidRDefault="004C5C75">
      <w:pPr>
        <w:pStyle w:val="Standard"/>
      </w:pPr>
      <w:r>
        <w:rPr>
          <w:rFonts w:ascii="Arial" w:eastAsia="Arial" w:hAnsi="Arial" w:cs="Arial"/>
          <w:i/>
        </w:rPr>
        <w:t>Value and impact</w:t>
      </w:r>
    </w:p>
    <w:p w:rsidR="00A460C1" w:rsidRDefault="004C5C75">
      <w:pPr>
        <w:pStyle w:val="Standard"/>
        <w:widowControl/>
        <w:numPr>
          <w:ilvl w:val="0"/>
          <w:numId w:val="6"/>
        </w:numPr>
        <w:spacing w:after="0"/>
        <w:ind w:left="720" w:hanging="360"/>
      </w:pPr>
      <w:r>
        <w:rPr>
          <w:rFonts w:ascii="Arial" w:eastAsia="Arial" w:hAnsi="Arial" w:cs="Arial"/>
          <w:color w:val="000000"/>
        </w:rPr>
        <w:t xml:space="preserve">Given many teachers recognise the </w:t>
      </w:r>
      <w:r>
        <w:rPr>
          <w:rFonts w:ascii="Arial" w:eastAsia="Arial" w:hAnsi="Arial" w:cs="Arial"/>
        </w:rPr>
        <w:t>importance</w:t>
      </w:r>
      <w:r>
        <w:rPr>
          <w:rFonts w:ascii="Arial" w:eastAsia="Arial" w:hAnsi="Arial" w:cs="Arial"/>
          <w:color w:val="000000"/>
        </w:rPr>
        <w:t xml:space="preserve"> of </w:t>
      </w:r>
      <w:proofErr w:type="spellStart"/>
      <w:r>
        <w:rPr>
          <w:rFonts w:ascii="Arial" w:eastAsia="Arial" w:hAnsi="Arial" w:cs="Arial"/>
          <w:color w:val="000000"/>
        </w:rPr>
        <w:t>oracy</w:t>
      </w:r>
      <w:proofErr w:type="spellEnd"/>
      <w:r>
        <w:rPr>
          <w:rFonts w:ascii="Arial" w:eastAsia="Arial" w:hAnsi="Arial" w:cs="Arial"/>
          <w:color w:val="000000"/>
        </w:rPr>
        <w:t>, why does spoken language not have the same status as reading and writing in our education system? Should it have the same status, and if so why?</w:t>
      </w:r>
    </w:p>
    <w:p w:rsidR="00A460C1" w:rsidRDefault="004C5C75">
      <w:pPr>
        <w:pStyle w:val="Standard"/>
        <w:widowControl/>
        <w:numPr>
          <w:ilvl w:val="0"/>
          <w:numId w:val="1"/>
        </w:numPr>
        <w:spacing w:after="0"/>
        <w:ind w:left="720" w:hanging="360"/>
      </w:pPr>
      <w:r>
        <w:rPr>
          <w:rFonts w:ascii="Arial" w:eastAsia="Arial" w:hAnsi="Arial" w:cs="Arial"/>
          <w:color w:val="000000"/>
        </w:rPr>
        <w:t xml:space="preserve">What are the consequences if children and young people do not receive </w:t>
      </w:r>
      <w:proofErr w:type="spellStart"/>
      <w:r>
        <w:rPr>
          <w:rFonts w:ascii="Arial" w:eastAsia="Arial" w:hAnsi="Arial" w:cs="Arial"/>
          <w:color w:val="000000"/>
        </w:rPr>
        <w:t>oracy</w:t>
      </w:r>
      <w:proofErr w:type="spellEnd"/>
      <w:r>
        <w:rPr>
          <w:rFonts w:ascii="Arial" w:eastAsia="Arial" w:hAnsi="Arial" w:cs="Arial"/>
          <w:color w:val="000000"/>
        </w:rPr>
        <w:t xml:space="preserve"> education?</w:t>
      </w:r>
    </w:p>
    <w:p w:rsidR="00A460C1" w:rsidRDefault="004C5C75">
      <w:pPr>
        <w:pStyle w:val="Standard"/>
        <w:widowControl/>
        <w:numPr>
          <w:ilvl w:val="0"/>
          <w:numId w:val="1"/>
        </w:numPr>
        <w:spacing w:after="0"/>
        <w:ind w:left="720" w:hanging="360"/>
      </w:pPr>
      <w:r>
        <w:rPr>
          <w:rFonts w:ascii="Arial" w:eastAsia="Arial" w:hAnsi="Arial" w:cs="Arial"/>
          <w:color w:val="000000"/>
        </w:rPr>
        <w:t xml:space="preserve">What is the value and impact of quality </w:t>
      </w:r>
      <w:proofErr w:type="spellStart"/>
      <w:r>
        <w:rPr>
          <w:rFonts w:ascii="Arial" w:eastAsia="Arial" w:hAnsi="Arial" w:cs="Arial"/>
          <w:color w:val="000000"/>
        </w:rPr>
        <w:t>oracy</w:t>
      </w:r>
      <w:proofErr w:type="spellEnd"/>
      <w:r>
        <w:rPr>
          <w:rFonts w:ascii="Arial" w:eastAsia="Arial" w:hAnsi="Arial" w:cs="Arial"/>
          <w:color w:val="000000"/>
        </w:rPr>
        <w:t xml:space="preserve"> education at </w:t>
      </w:r>
      <w:proofErr w:type="spellStart"/>
      <w:r>
        <w:rPr>
          <w:rFonts w:ascii="Arial" w:eastAsia="Arial" w:hAnsi="Arial" w:cs="Arial"/>
          <w:color w:val="000000"/>
        </w:rPr>
        <w:t>i</w:t>
      </w:r>
      <w:proofErr w:type="spellEnd"/>
      <w:r>
        <w:rPr>
          <w:rFonts w:ascii="Arial" w:eastAsia="Arial" w:hAnsi="Arial" w:cs="Arial"/>
          <w:color w:val="000000"/>
        </w:rPr>
        <w:t>) different life stages, ii) in different settings, and iii) on different types of pupils (for instance pupils from varied socioeconomic backgrounds or with special educational needs)?</w:t>
      </w:r>
    </w:p>
    <w:p w:rsidR="00A460C1" w:rsidRDefault="004C5C75">
      <w:pPr>
        <w:pStyle w:val="Standard"/>
        <w:widowControl/>
        <w:numPr>
          <w:ilvl w:val="0"/>
          <w:numId w:val="1"/>
        </w:numPr>
        <w:spacing w:after="0"/>
        <w:ind w:left="720" w:hanging="360"/>
      </w:pPr>
      <w:r>
        <w:rPr>
          <w:rFonts w:ascii="Arial" w:eastAsia="Arial" w:hAnsi="Arial" w:cs="Arial"/>
          <w:color w:val="000000"/>
        </w:rPr>
        <w:t>How can it help deliver the wider curriculum at school?</w:t>
      </w:r>
    </w:p>
    <w:p w:rsidR="00A460C1" w:rsidRDefault="004C5C75">
      <w:pPr>
        <w:pStyle w:val="Standard"/>
        <w:widowControl/>
        <w:numPr>
          <w:ilvl w:val="0"/>
          <w:numId w:val="1"/>
        </w:numPr>
        <w:spacing w:after="0"/>
        <w:ind w:left="720" w:hanging="360"/>
      </w:pPr>
      <w:r>
        <w:rPr>
          <w:rFonts w:ascii="Arial" w:eastAsia="Arial" w:hAnsi="Arial" w:cs="Arial"/>
          <w:color w:val="000000"/>
        </w:rPr>
        <w:t xml:space="preserve">What is the impact of quality </w:t>
      </w:r>
      <w:proofErr w:type="spellStart"/>
      <w:r>
        <w:rPr>
          <w:rFonts w:ascii="Arial" w:eastAsia="Arial" w:hAnsi="Arial" w:cs="Arial"/>
          <w:color w:val="000000"/>
        </w:rPr>
        <w:t>oracy</w:t>
      </w:r>
      <w:proofErr w:type="spellEnd"/>
      <w:r>
        <w:rPr>
          <w:rFonts w:ascii="Arial" w:eastAsia="Arial" w:hAnsi="Arial" w:cs="Arial"/>
          <w:color w:val="000000"/>
        </w:rPr>
        <w:t xml:space="preserve"> education on future life chances? Specifically, how does it affect employment and what value do businesses give </w:t>
      </w:r>
      <w:proofErr w:type="spellStart"/>
      <w:r>
        <w:rPr>
          <w:rFonts w:ascii="Arial" w:eastAsia="Arial" w:hAnsi="Arial" w:cs="Arial"/>
          <w:color w:val="000000"/>
        </w:rPr>
        <w:t>oracy</w:t>
      </w:r>
      <w:proofErr w:type="spellEnd"/>
      <w:r>
        <w:rPr>
          <w:rFonts w:ascii="Arial" w:eastAsia="Arial" w:hAnsi="Arial" w:cs="Arial"/>
          <w:color w:val="000000"/>
        </w:rPr>
        <w:t>?</w:t>
      </w:r>
    </w:p>
    <w:p w:rsidR="00A460C1" w:rsidRDefault="004C5C75">
      <w:pPr>
        <w:pStyle w:val="Standard"/>
        <w:widowControl/>
        <w:numPr>
          <w:ilvl w:val="0"/>
          <w:numId w:val="1"/>
        </w:numPr>
        <w:spacing w:after="0"/>
        <w:ind w:left="720" w:hanging="360"/>
      </w:pPr>
      <w:r>
        <w:rPr>
          <w:rFonts w:ascii="Arial" w:eastAsia="Arial" w:hAnsi="Arial" w:cs="Arial"/>
          <w:color w:val="000000"/>
        </w:rPr>
        <w:t>What do children and young people at school and entering employment want to be able to access, what skills they want to leave school with?</w:t>
      </w:r>
    </w:p>
    <w:p w:rsidR="00A460C1" w:rsidRDefault="004C5C75">
      <w:pPr>
        <w:pStyle w:val="Standard"/>
        <w:widowControl/>
        <w:numPr>
          <w:ilvl w:val="0"/>
          <w:numId w:val="1"/>
        </w:numPr>
        <w:spacing w:after="0"/>
        <w:ind w:left="720" w:hanging="360"/>
      </w:pPr>
      <w:r>
        <w:rPr>
          <w:rFonts w:ascii="Arial" w:eastAsia="Arial" w:hAnsi="Arial" w:cs="Arial"/>
          <w:color w:val="000000"/>
        </w:rPr>
        <w:t xml:space="preserve">What is the value and impact of </w:t>
      </w:r>
      <w:proofErr w:type="spellStart"/>
      <w:r>
        <w:rPr>
          <w:rFonts w:ascii="Arial" w:eastAsia="Arial" w:hAnsi="Arial" w:cs="Arial"/>
          <w:color w:val="000000"/>
        </w:rPr>
        <w:t>oracy</w:t>
      </w:r>
      <w:proofErr w:type="spellEnd"/>
      <w:r>
        <w:rPr>
          <w:rFonts w:ascii="Arial" w:eastAsia="Arial" w:hAnsi="Arial" w:cs="Arial"/>
          <w:color w:val="000000"/>
        </w:rPr>
        <w:t xml:space="preserve"> education in relation to other key agendas such as social mobility and wellbeing/ mental health?</w:t>
      </w:r>
    </w:p>
    <w:p w:rsidR="00A460C1" w:rsidRDefault="004C5C75">
      <w:pPr>
        <w:pStyle w:val="Standard"/>
        <w:widowControl/>
        <w:numPr>
          <w:ilvl w:val="0"/>
          <w:numId w:val="1"/>
        </w:numPr>
        <w:spacing w:after="0"/>
        <w:ind w:left="720" w:hanging="360"/>
      </w:pPr>
      <w:r>
        <w:rPr>
          <w:rFonts w:ascii="Arial" w:eastAsia="Arial" w:hAnsi="Arial" w:cs="Arial"/>
          <w:color w:val="000000"/>
        </w:rPr>
        <w:t>How can the ability to communicate effectively contribute to engaging more young</w:t>
      </w:r>
    </w:p>
    <w:p w:rsidR="00A460C1" w:rsidRDefault="004C5C75">
      <w:pPr>
        <w:pStyle w:val="Standard"/>
        <w:widowControl/>
        <w:spacing w:after="0"/>
        <w:ind w:left="1440" w:hanging="720"/>
      </w:pPr>
      <w:proofErr w:type="gramStart"/>
      <w:r>
        <w:rPr>
          <w:rFonts w:ascii="Arial" w:eastAsia="Arial" w:hAnsi="Arial" w:cs="Arial"/>
          <w:color w:val="000000"/>
        </w:rPr>
        <w:t>people</w:t>
      </w:r>
      <w:proofErr w:type="gramEnd"/>
      <w:r>
        <w:rPr>
          <w:rFonts w:ascii="Arial" w:eastAsia="Arial" w:hAnsi="Arial" w:cs="Arial"/>
          <w:color w:val="000000"/>
        </w:rPr>
        <w:t xml:space="preserve"> from all backgrounds to become active citizens, participating fully in social</w:t>
      </w:r>
    </w:p>
    <w:p w:rsidR="00A460C1" w:rsidRDefault="004C5C75">
      <w:pPr>
        <w:pStyle w:val="Standard"/>
        <w:widowControl/>
        <w:ind w:left="1440" w:hanging="720"/>
      </w:pPr>
      <w:proofErr w:type="gramStart"/>
      <w:r>
        <w:rPr>
          <w:rFonts w:ascii="Arial" w:eastAsia="Arial" w:hAnsi="Arial" w:cs="Arial"/>
          <w:color w:val="000000"/>
        </w:rPr>
        <w:t>action</w:t>
      </w:r>
      <w:proofErr w:type="gramEnd"/>
      <w:r>
        <w:rPr>
          <w:rFonts w:ascii="Arial" w:eastAsia="Arial" w:hAnsi="Arial" w:cs="Arial"/>
          <w:color w:val="000000"/>
        </w:rPr>
        <w:t xml:space="preserve"> and public life as adults</w:t>
      </w:r>
    </w:p>
    <w:p w:rsidR="00A460C1" w:rsidRDefault="004C5C75">
      <w:pPr>
        <w:pStyle w:val="Standard"/>
      </w:pPr>
      <w:r>
        <w:rPr>
          <w:rFonts w:ascii="Arial" w:eastAsia="Arial" w:hAnsi="Arial" w:cs="Arial"/>
          <w:i/>
        </w:rPr>
        <w:t>Provision and access</w:t>
      </w:r>
    </w:p>
    <w:p w:rsidR="00A460C1" w:rsidRDefault="004C5C75">
      <w:pPr>
        <w:pStyle w:val="Standard"/>
        <w:widowControl/>
        <w:numPr>
          <w:ilvl w:val="0"/>
          <w:numId w:val="1"/>
        </w:numPr>
        <w:spacing w:after="0"/>
        <w:ind w:left="720" w:hanging="360"/>
      </w:pPr>
      <w:r>
        <w:rPr>
          <w:rFonts w:ascii="Arial" w:eastAsia="Arial" w:hAnsi="Arial" w:cs="Arial"/>
          <w:color w:val="000000"/>
        </w:rPr>
        <w:t xml:space="preserve">What should high quality </w:t>
      </w:r>
      <w:proofErr w:type="spellStart"/>
      <w:r>
        <w:rPr>
          <w:rFonts w:ascii="Arial" w:eastAsia="Arial" w:hAnsi="Arial" w:cs="Arial"/>
          <w:color w:val="000000"/>
        </w:rPr>
        <w:t>oracy</w:t>
      </w:r>
      <w:proofErr w:type="spellEnd"/>
      <w:r>
        <w:rPr>
          <w:rFonts w:ascii="Arial" w:eastAsia="Arial" w:hAnsi="Arial" w:cs="Arial"/>
          <w:color w:val="000000"/>
        </w:rPr>
        <w:t xml:space="preserve"> education look like?</w:t>
      </w:r>
    </w:p>
    <w:p w:rsidR="00A460C1" w:rsidRDefault="004C5C75">
      <w:pPr>
        <w:pStyle w:val="Standard"/>
        <w:widowControl/>
        <w:numPr>
          <w:ilvl w:val="0"/>
          <w:numId w:val="1"/>
        </w:numPr>
        <w:spacing w:after="0"/>
        <w:ind w:left="720" w:hanging="360"/>
      </w:pPr>
      <w:r>
        <w:rPr>
          <w:rFonts w:ascii="Arial" w:eastAsia="Arial" w:hAnsi="Arial" w:cs="Arial"/>
          <w:color w:val="000000"/>
        </w:rPr>
        <w:t xml:space="preserve">Can you provide evidence of how </w:t>
      </w:r>
      <w:proofErr w:type="spellStart"/>
      <w:r>
        <w:rPr>
          <w:rFonts w:ascii="Arial" w:eastAsia="Arial" w:hAnsi="Arial" w:cs="Arial"/>
          <w:color w:val="000000"/>
        </w:rPr>
        <w:t>oracy</w:t>
      </w:r>
      <w:proofErr w:type="spellEnd"/>
      <w:r>
        <w:rPr>
          <w:rFonts w:ascii="Arial" w:eastAsia="Arial" w:hAnsi="Arial" w:cs="Arial"/>
          <w:color w:val="000000"/>
        </w:rPr>
        <w:t xml:space="preserve"> education is being provided in different areas/education settings/extra-curricular provision, by teachers but also other practitioners that work with children?</w:t>
      </w:r>
    </w:p>
    <w:p w:rsidR="00A460C1" w:rsidRDefault="004C5C75">
      <w:pPr>
        <w:pStyle w:val="Standard"/>
        <w:widowControl/>
        <w:numPr>
          <w:ilvl w:val="0"/>
          <w:numId w:val="1"/>
        </w:numPr>
        <w:spacing w:after="0"/>
        <w:ind w:left="720" w:hanging="360"/>
      </w:pPr>
      <w:r>
        <w:rPr>
          <w:rFonts w:ascii="Arial" w:eastAsia="Arial" w:hAnsi="Arial" w:cs="Arial"/>
          <w:color w:val="000000"/>
        </w:rPr>
        <w:t xml:space="preserve">What are the views of teachers, school leaders and educational bodies regarding the current provision of </w:t>
      </w:r>
      <w:proofErr w:type="spellStart"/>
      <w:r>
        <w:rPr>
          <w:rFonts w:ascii="Arial" w:eastAsia="Arial" w:hAnsi="Arial" w:cs="Arial"/>
          <w:color w:val="000000"/>
        </w:rPr>
        <w:t>oracy</w:t>
      </w:r>
      <w:proofErr w:type="spellEnd"/>
      <w:r>
        <w:rPr>
          <w:rFonts w:ascii="Arial" w:eastAsia="Arial" w:hAnsi="Arial" w:cs="Arial"/>
          <w:color w:val="000000"/>
        </w:rPr>
        <w:t xml:space="preserve"> education?</w:t>
      </w:r>
    </w:p>
    <w:p w:rsidR="00A460C1" w:rsidRDefault="004C5C75">
      <w:pPr>
        <w:pStyle w:val="Standard"/>
        <w:widowControl/>
        <w:numPr>
          <w:ilvl w:val="0"/>
          <w:numId w:val="1"/>
        </w:numPr>
        <w:spacing w:after="0"/>
        <w:ind w:left="720" w:hanging="360"/>
      </w:pPr>
      <w:r>
        <w:rPr>
          <w:rFonts w:ascii="Arial" w:eastAsia="Arial" w:hAnsi="Arial" w:cs="Arial"/>
          <w:color w:val="000000"/>
        </w:rPr>
        <w:t>Where can we identify good practice and can you give examples?</w:t>
      </w:r>
    </w:p>
    <w:p w:rsidR="00A460C1" w:rsidRDefault="004C5C75">
      <w:pPr>
        <w:pStyle w:val="Standard"/>
        <w:widowControl/>
        <w:numPr>
          <w:ilvl w:val="0"/>
          <w:numId w:val="1"/>
        </w:numPr>
        <w:spacing w:after="0"/>
        <w:ind w:left="720" w:hanging="360"/>
      </w:pPr>
      <w:r>
        <w:rPr>
          <w:rFonts w:ascii="Arial" w:eastAsia="Arial" w:hAnsi="Arial" w:cs="Arial"/>
          <w:color w:val="000000"/>
        </w:rPr>
        <w:t xml:space="preserve">What factors create unequal access to </w:t>
      </w:r>
      <w:proofErr w:type="spellStart"/>
      <w:r>
        <w:rPr>
          <w:rFonts w:ascii="Arial" w:eastAsia="Arial" w:hAnsi="Arial" w:cs="Arial"/>
          <w:color w:val="000000"/>
        </w:rPr>
        <w:t>oracy</w:t>
      </w:r>
      <w:proofErr w:type="spellEnd"/>
      <w:r>
        <w:rPr>
          <w:rFonts w:ascii="Arial" w:eastAsia="Arial" w:hAnsi="Arial" w:cs="Arial"/>
          <w:color w:val="000000"/>
        </w:rPr>
        <w:t xml:space="preserve"> education (i.e. socio-economic, region, type of school, special needs)? How can these factors be overcome?</w:t>
      </w:r>
    </w:p>
    <w:p w:rsidR="00A460C1" w:rsidRDefault="004C5C75">
      <w:pPr>
        <w:pStyle w:val="Standard"/>
        <w:widowControl/>
        <w:numPr>
          <w:ilvl w:val="0"/>
          <w:numId w:val="1"/>
        </w:numPr>
        <w:ind w:left="720" w:hanging="360"/>
      </w:pPr>
      <w:r>
        <w:rPr>
          <w:rFonts w:ascii="Arial" w:eastAsia="Arial" w:hAnsi="Arial" w:cs="Arial"/>
          <w:color w:val="000000"/>
        </w:rPr>
        <w:t xml:space="preserve">Relating to region more specifically, how should an </w:t>
      </w:r>
      <w:proofErr w:type="spellStart"/>
      <w:r>
        <w:rPr>
          <w:rFonts w:ascii="Arial" w:eastAsia="Arial" w:hAnsi="Arial" w:cs="Arial"/>
          <w:color w:val="000000"/>
        </w:rPr>
        <w:t>oracy</w:t>
      </w:r>
      <w:proofErr w:type="spellEnd"/>
      <w:r>
        <w:rPr>
          <w:rFonts w:ascii="Arial" w:eastAsia="Arial" w:hAnsi="Arial" w:cs="Arial"/>
          <w:color w:val="000000"/>
        </w:rPr>
        <w:t xml:space="preserve">-focused approach </w:t>
      </w:r>
      <w:proofErr w:type="gramStart"/>
      <w:r>
        <w:rPr>
          <w:rFonts w:ascii="Arial" w:eastAsia="Arial" w:hAnsi="Arial" w:cs="Arial"/>
          <w:color w:val="000000"/>
        </w:rPr>
        <w:t>be</w:t>
      </w:r>
      <w:proofErr w:type="gramEnd"/>
      <w:r>
        <w:rPr>
          <w:rFonts w:ascii="Arial" w:eastAsia="Arial" w:hAnsi="Arial" w:cs="Arial"/>
          <w:color w:val="000000"/>
        </w:rPr>
        <w:t xml:space="preserve"> altered depending on the context?</w:t>
      </w:r>
    </w:p>
    <w:p w:rsidR="00A460C1" w:rsidRDefault="004C5C75">
      <w:pPr>
        <w:pStyle w:val="Standard"/>
      </w:pPr>
      <w:r>
        <w:rPr>
          <w:rFonts w:ascii="Arial" w:eastAsia="Arial" w:hAnsi="Arial" w:cs="Arial"/>
          <w:i/>
        </w:rPr>
        <w:t>Barriers</w:t>
      </w:r>
    </w:p>
    <w:p w:rsidR="00A460C1" w:rsidRDefault="004C5C75">
      <w:pPr>
        <w:pStyle w:val="Standard"/>
        <w:widowControl/>
        <w:numPr>
          <w:ilvl w:val="0"/>
          <w:numId w:val="1"/>
        </w:numPr>
        <w:spacing w:after="0"/>
        <w:ind w:left="720" w:hanging="360"/>
      </w:pPr>
      <w:r>
        <w:rPr>
          <w:rFonts w:ascii="Arial" w:eastAsia="Arial" w:hAnsi="Arial" w:cs="Arial"/>
          <w:color w:val="000000"/>
        </w:rPr>
        <w:t xml:space="preserve">What are the barriers that teachers face to providing quality </w:t>
      </w:r>
      <w:proofErr w:type="spellStart"/>
      <w:r>
        <w:rPr>
          <w:rFonts w:ascii="Arial" w:eastAsia="Arial" w:hAnsi="Arial" w:cs="Arial"/>
          <w:color w:val="000000"/>
        </w:rPr>
        <w:t>oracy</w:t>
      </w:r>
      <w:proofErr w:type="spellEnd"/>
      <w:r>
        <w:rPr>
          <w:rFonts w:ascii="Arial" w:eastAsia="Arial" w:hAnsi="Arial" w:cs="Arial"/>
          <w:color w:val="000000"/>
        </w:rPr>
        <w:t xml:space="preserve"> education, within the education system and beyond?</w:t>
      </w:r>
    </w:p>
    <w:p w:rsidR="00A460C1" w:rsidRDefault="004C5C75">
      <w:pPr>
        <w:pStyle w:val="Standard"/>
        <w:widowControl/>
        <w:numPr>
          <w:ilvl w:val="0"/>
          <w:numId w:val="1"/>
        </w:numPr>
        <w:spacing w:after="0"/>
        <w:ind w:left="720" w:hanging="360"/>
      </w:pPr>
      <w:r>
        <w:rPr>
          <w:rFonts w:ascii="Arial" w:eastAsia="Arial" w:hAnsi="Arial" w:cs="Arial"/>
          <w:color w:val="000000"/>
        </w:rPr>
        <w:t xml:space="preserve">What support do teachers need to improve the delivery of </w:t>
      </w:r>
      <w:proofErr w:type="spellStart"/>
      <w:r>
        <w:rPr>
          <w:rFonts w:ascii="Arial" w:eastAsia="Arial" w:hAnsi="Arial" w:cs="Arial"/>
          <w:color w:val="000000"/>
        </w:rPr>
        <w:t>oracy</w:t>
      </w:r>
      <w:proofErr w:type="spellEnd"/>
      <w:r>
        <w:rPr>
          <w:rFonts w:ascii="Arial" w:eastAsia="Arial" w:hAnsi="Arial" w:cs="Arial"/>
          <w:color w:val="000000"/>
        </w:rPr>
        <w:t xml:space="preserve"> education?</w:t>
      </w:r>
    </w:p>
    <w:p w:rsidR="00A460C1" w:rsidRDefault="004C5C75">
      <w:pPr>
        <w:pStyle w:val="Standard"/>
        <w:widowControl/>
        <w:numPr>
          <w:ilvl w:val="0"/>
          <w:numId w:val="1"/>
        </w:numPr>
        <w:spacing w:after="0"/>
        <w:ind w:left="720" w:hanging="360"/>
      </w:pPr>
      <w:r>
        <w:rPr>
          <w:rFonts w:ascii="Arial" w:eastAsia="Arial" w:hAnsi="Arial" w:cs="Arial"/>
          <w:color w:val="000000"/>
        </w:rPr>
        <w:t xml:space="preserve">What accountability is currently present in the system? How can we further incentivise teachers to deliver more </w:t>
      </w:r>
      <w:proofErr w:type="spellStart"/>
      <w:r>
        <w:rPr>
          <w:rFonts w:ascii="Arial" w:eastAsia="Arial" w:hAnsi="Arial" w:cs="Arial"/>
          <w:color w:val="000000"/>
        </w:rPr>
        <w:t>oracy</w:t>
      </w:r>
      <w:proofErr w:type="spellEnd"/>
      <w:r>
        <w:rPr>
          <w:rFonts w:ascii="Arial" w:eastAsia="Arial" w:hAnsi="Arial" w:cs="Arial"/>
          <w:color w:val="000000"/>
        </w:rPr>
        <w:t xml:space="preserve"> education to children and young people?</w:t>
      </w:r>
    </w:p>
    <w:p w:rsidR="00A460C1" w:rsidRDefault="004C5C75">
      <w:pPr>
        <w:pStyle w:val="Standard"/>
        <w:widowControl/>
        <w:numPr>
          <w:ilvl w:val="0"/>
          <w:numId w:val="1"/>
        </w:numPr>
        <w:spacing w:after="0"/>
        <w:ind w:left="720" w:hanging="360"/>
      </w:pPr>
      <w:r>
        <w:rPr>
          <w:rFonts w:ascii="Arial" w:eastAsia="Arial" w:hAnsi="Arial" w:cs="Arial"/>
          <w:color w:val="000000"/>
        </w:rPr>
        <w:lastRenderedPageBreak/>
        <w:t>What is the role of government and other bodies in creating greater incentives and how can this be realised?</w:t>
      </w:r>
    </w:p>
    <w:p w:rsidR="00A460C1" w:rsidRDefault="004C5C75">
      <w:pPr>
        <w:pStyle w:val="Standard"/>
        <w:widowControl/>
        <w:numPr>
          <w:ilvl w:val="0"/>
          <w:numId w:val="1"/>
        </w:numPr>
        <w:spacing w:after="0"/>
        <w:ind w:left="720" w:hanging="360"/>
      </w:pPr>
      <w:r>
        <w:rPr>
          <w:rFonts w:ascii="Arial" w:eastAsia="Arial" w:hAnsi="Arial" w:cs="Arial"/>
          <w:color w:val="000000"/>
        </w:rPr>
        <w:t xml:space="preserve">What is the role of assessment in increasing provision of </w:t>
      </w:r>
      <w:proofErr w:type="spellStart"/>
      <w:r>
        <w:rPr>
          <w:rFonts w:ascii="Arial" w:eastAsia="Arial" w:hAnsi="Arial" w:cs="Arial"/>
          <w:color w:val="000000"/>
        </w:rPr>
        <w:t>oracy</w:t>
      </w:r>
      <w:proofErr w:type="spellEnd"/>
      <w:r>
        <w:rPr>
          <w:rFonts w:ascii="Arial" w:eastAsia="Arial" w:hAnsi="Arial" w:cs="Arial"/>
          <w:color w:val="000000"/>
        </w:rPr>
        <w:t xml:space="preserve"> education? What is the most appropriate form of assessment of </w:t>
      </w:r>
      <w:proofErr w:type="spellStart"/>
      <w:r>
        <w:rPr>
          <w:rFonts w:ascii="Arial" w:eastAsia="Arial" w:hAnsi="Arial" w:cs="Arial"/>
          <w:color w:val="000000"/>
        </w:rPr>
        <w:t>oracy</w:t>
      </w:r>
      <w:proofErr w:type="spellEnd"/>
      <w:r>
        <w:rPr>
          <w:rFonts w:ascii="Arial" w:eastAsia="Arial" w:hAnsi="Arial" w:cs="Arial"/>
          <w:color w:val="000000"/>
        </w:rPr>
        <w:t xml:space="preserve"> skills?</w:t>
      </w:r>
    </w:p>
    <w:p w:rsidR="00A460C1" w:rsidRDefault="004C5C75">
      <w:pPr>
        <w:pStyle w:val="Standard"/>
        <w:widowControl/>
        <w:numPr>
          <w:ilvl w:val="0"/>
          <w:numId w:val="1"/>
        </w:numPr>
        <w:spacing w:after="0"/>
        <w:ind w:left="720" w:hanging="360"/>
      </w:pPr>
      <w:r>
        <w:rPr>
          <w:rFonts w:ascii="Arial" w:eastAsia="Arial" w:hAnsi="Arial" w:cs="Arial"/>
          <w:color w:val="000000"/>
        </w:rPr>
        <w:t xml:space="preserve">Are the speaking and listening elements of the current curriculum sufficient in order to delivery high quality </w:t>
      </w:r>
      <w:proofErr w:type="spellStart"/>
      <w:r>
        <w:rPr>
          <w:rFonts w:ascii="Arial" w:eastAsia="Arial" w:hAnsi="Arial" w:cs="Arial"/>
          <w:color w:val="000000"/>
        </w:rPr>
        <w:t>oracy</w:t>
      </w:r>
      <w:proofErr w:type="spellEnd"/>
      <w:r>
        <w:rPr>
          <w:rFonts w:ascii="Arial" w:eastAsia="Arial" w:hAnsi="Arial" w:cs="Arial"/>
          <w:color w:val="000000"/>
        </w:rPr>
        <w:t xml:space="preserve"> education?</w:t>
      </w:r>
    </w:p>
    <w:p w:rsidR="00A460C1" w:rsidRDefault="004C5C75">
      <w:pPr>
        <w:pStyle w:val="Standard"/>
        <w:widowControl/>
        <w:numPr>
          <w:ilvl w:val="0"/>
          <w:numId w:val="1"/>
        </w:numPr>
        <w:spacing w:after="0"/>
        <w:ind w:left="720" w:hanging="360"/>
      </w:pPr>
      <w:r>
        <w:rPr>
          <w:rFonts w:ascii="Arial" w:eastAsia="Arial" w:hAnsi="Arial" w:cs="Arial"/>
          <w:color w:val="000000"/>
        </w:rPr>
        <w:t>What is the best approach – more accountability within the system or a less prescriptive approach?</w:t>
      </w:r>
    </w:p>
    <w:p w:rsidR="00A460C1" w:rsidRDefault="004C5C75">
      <w:pPr>
        <w:pStyle w:val="Standard"/>
        <w:widowControl/>
        <w:numPr>
          <w:ilvl w:val="0"/>
          <w:numId w:val="1"/>
        </w:numPr>
        <w:spacing w:after="0"/>
        <w:ind w:left="720" w:hanging="360"/>
      </w:pPr>
      <w:r>
        <w:rPr>
          <w:rFonts w:ascii="Arial" w:eastAsia="Arial" w:hAnsi="Arial" w:cs="Arial"/>
          <w:color w:val="000000"/>
        </w:rPr>
        <w:t>Are there examples of other educational pedagogies where provision has improved and we can draw parallels and learn lessons?</w:t>
      </w:r>
    </w:p>
    <w:p w:rsidR="00A460C1" w:rsidRDefault="00A460C1">
      <w:pPr>
        <w:pStyle w:val="Standard"/>
        <w:widowControl/>
        <w:spacing w:after="0"/>
        <w:rPr>
          <w:rFonts w:ascii="Arial" w:eastAsia="Arial" w:hAnsi="Arial" w:cs="Arial"/>
        </w:rPr>
      </w:pPr>
    </w:p>
    <w:p w:rsidR="001E7A3C" w:rsidRDefault="001E7A3C">
      <w:pPr>
        <w:pStyle w:val="Standard"/>
        <w:rPr>
          <w:rFonts w:ascii="Arial" w:eastAsia="Arial" w:hAnsi="Arial" w:cs="Arial"/>
          <w:b/>
        </w:rPr>
      </w:pPr>
    </w:p>
    <w:p w:rsidR="00A460C1" w:rsidRDefault="004C5C75">
      <w:pPr>
        <w:pStyle w:val="Standard"/>
      </w:pPr>
      <w:r>
        <w:rPr>
          <w:rFonts w:ascii="Arial" w:eastAsia="Arial" w:hAnsi="Arial" w:cs="Arial"/>
          <w:b/>
        </w:rPr>
        <w:t>Responding to the call for evidence</w:t>
      </w:r>
    </w:p>
    <w:p w:rsidR="00A460C1" w:rsidRDefault="004C5C75">
      <w:pPr>
        <w:pStyle w:val="Standard"/>
      </w:pPr>
      <w:r>
        <w:rPr>
          <w:rFonts w:ascii="Arial" w:eastAsia="Arial" w:hAnsi="Arial" w:cs="Arial"/>
        </w:rPr>
        <w:t xml:space="preserve">Members of the </w:t>
      </w:r>
      <w:proofErr w:type="spellStart"/>
      <w:r>
        <w:rPr>
          <w:rFonts w:ascii="Arial" w:eastAsia="Arial" w:hAnsi="Arial" w:cs="Arial"/>
        </w:rPr>
        <w:t>Oracy</w:t>
      </w:r>
      <w:proofErr w:type="spellEnd"/>
      <w:r>
        <w:rPr>
          <w:rFonts w:ascii="Arial" w:eastAsia="Arial" w:hAnsi="Arial" w:cs="Arial"/>
        </w:rPr>
        <w:t xml:space="preserve"> APPG will consider written, verbal and audio-visual evidence and oversee oral evidence sessions. All evidence will inform the final report.</w:t>
      </w:r>
    </w:p>
    <w:p w:rsidR="00A460C1" w:rsidRDefault="004C5C75">
      <w:pPr>
        <w:pStyle w:val="Standard"/>
      </w:pPr>
      <w:r>
        <w:rPr>
          <w:rFonts w:ascii="Arial" w:eastAsia="Arial" w:hAnsi="Arial" w:cs="Arial"/>
          <w:u w:val="single"/>
        </w:rPr>
        <w:t>Written evidence</w:t>
      </w:r>
    </w:p>
    <w:p w:rsidR="00A460C1" w:rsidRPr="001E7A3C" w:rsidRDefault="004C5C75">
      <w:pPr>
        <w:pStyle w:val="Standard"/>
        <w:rPr>
          <w:rFonts w:ascii="Arial" w:eastAsia="Arial" w:hAnsi="Arial" w:cs="Arial"/>
        </w:rPr>
      </w:pPr>
      <w:r>
        <w:rPr>
          <w:rFonts w:ascii="Arial" w:eastAsia="Arial" w:hAnsi="Arial" w:cs="Arial"/>
        </w:rPr>
        <w:t xml:space="preserve">The </w:t>
      </w:r>
      <w:r w:rsidR="001E7A3C">
        <w:rPr>
          <w:rFonts w:ascii="Arial" w:eastAsia="Arial" w:hAnsi="Arial" w:cs="Arial"/>
        </w:rPr>
        <w:t>deadline for</w:t>
      </w:r>
      <w:r w:rsidR="0083665C">
        <w:rPr>
          <w:rFonts w:ascii="Arial" w:eastAsia="Arial" w:hAnsi="Arial" w:cs="Arial"/>
        </w:rPr>
        <w:t xml:space="preserve"> written evidence </w:t>
      </w:r>
      <w:r w:rsidR="001E7A3C">
        <w:rPr>
          <w:rFonts w:ascii="Arial" w:eastAsia="Arial" w:hAnsi="Arial" w:cs="Arial"/>
        </w:rPr>
        <w:t xml:space="preserve">is </w:t>
      </w:r>
      <w:r w:rsidR="0083665C">
        <w:rPr>
          <w:rFonts w:ascii="Arial" w:eastAsia="Arial" w:hAnsi="Arial" w:cs="Arial"/>
        </w:rPr>
        <w:t xml:space="preserve">the </w:t>
      </w:r>
      <w:r w:rsidR="001E7A3C">
        <w:rPr>
          <w:rFonts w:ascii="Arial" w:eastAsia="Arial" w:hAnsi="Arial" w:cs="Arial"/>
          <w:b/>
        </w:rPr>
        <w:t>30</w:t>
      </w:r>
      <w:r w:rsidR="001E7A3C" w:rsidRPr="001E7A3C">
        <w:rPr>
          <w:rFonts w:ascii="Arial" w:eastAsia="Arial" w:hAnsi="Arial" w:cs="Arial"/>
          <w:b/>
          <w:vertAlign w:val="superscript"/>
        </w:rPr>
        <w:t>th</w:t>
      </w:r>
      <w:r w:rsidR="001E7A3C">
        <w:rPr>
          <w:rFonts w:ascii="Arial" w:eastAsia="Arial" w:hAnsi="Arial" w:cs="Arial"/>
          <w:b/>
        </w:rPr>
        <w:t xml:space="preserve"> June</w:t>
      </w:r>
      <w:r w:rsidR="0083665C">
        <w:rPr>
          <w:rFonts w:ascii="Arial" w:eastAsia="Arial" w:hAnsi="Arial" w:cs="Arial"/>
          <w:b/>
        </w:rPr>
        <w:t xml:space="preserve"> 2020.</w:t>
      </w:r>
      <w:r w:rsidR="0083665C">
        <w:rPr>
          <w:rFonts w:ascii="Arial" w:eastAsia="Arial" w:hAnsi="Arial" w:cs="Arial"/>
        </w:rPr>
        <w:t xml:space="preserve"> We</w:t>
      </w:r>
      <w:r>
        <w:rPr>
          <w:rFonts w:ascii="Arial" w:eastAsia="Arial" w:hAnsi="Arial" w:cs="Arial"/>
        </w:rPr>
        <w:t xml:space="preserve"> would appreciate if the submissions would follow </w:t>
      </w:r>
      <w:proofErr w:type="gramStart"/>
      <w:r>
        <w:rPr>
          <w:rFonts w:ascii="Arial" w:eastAsia="Arial" w:hAnsi="Arial" w:cs="Arial"/>
        </w:rPr>
        <w:t xml:space="preserve">the </w:t>
      </w:r>
      <w:r w:rsidR="001E7A3C">
        <w:rPr>
          <w:rFonts w:ascii="Arial" w:eastAsia="Arial" w:hAnsi="Arial" w:cs="Arial"/>
        </w:rPr>
        <w:t>these</w:t>
      </w:r>
      <w:proofErr w:type="gramEnd"/>
      <w:r>
        <w:rPr>
          <w:rFonts w:ascii="Arial" w:eastAsia="Arial" w:hAnsi="Arial" w:cs="Arial"/>
        </w:rPr>
        <w:t xml:space="preserve"> guidelines:</w:t>
      </w:r>
    </w:p>
    <w:p w:rsidR="00A460C1" w:rsidRDefault="004C5C75">
      <w:pPr>
        <w:pStyle w:val="Standard"/>
        <w:widowControl/>
        <w:numPr>
          <w:ilvl w:val="0"/>
          <w:numId w:val="7"/>
        </w:numPr>
        <w:spacing w:after="0"/>
        <w:ind w:left="720" w:hanging="360"/>
      </w:pPr>
      <w:r>
        <w:rPr>
          <w:rFonts w:ascii="Arial" w:eastAsia="Arial" w:hAnsi="Arial" w:cs="Arial"/>
          <w:color w:val="000000"/>
        </w:rPr>
        <w:t>Be in a Word format</w:t>
      </w:r>
    </w:p>
    <w:p w:rsidR="00A460C1" w:rsidRDefault="004C5C75">
      <w:pPr>
        <w:pStyle w:val="Standard"/>
        <w:widowControl/>
        <w:numPr>
          <w:ilvl w:val="0"/>
          <w:numId w:val="3"/>
        </w:numPr>
        <w:spacing w:after="0"/>
        <w:ind w:left="720" w:hanging="360"/>
      </w:pPr>
      <w:r>
        <w:rPr>
          <w:rFonts w:ascii="Arial" w:eastAsia="Arial" w:hAnsi="Arial" w:cs="Arial"/>
          <w:color w:val="000000"/>
        </w:rPr>
        <w:t>No longer than 3000 words</w:t>
      </w:r>
    </w:p>
    <w:p w:rsidR="00A460C1" w:rsidRDefault="004C5C75">
      <w:pPr>
        <w:pStyle w:val="Standard"/>
        <w:widowControl/>
        <w:numPr>
          <w:ilvl w:val="0"/>
          <w:numId w:val="3"/>
        </w:numPr>
        <w:spacing w:after="0"/>
        <w:ind w:left="720" w:hanging="360"/>
      </w:pPr>
      <w:r>
        <w:rPr>
          <w:rFonts w:ascii="Arial" w:eastAsia="Arial" w:hAnsi="Arial" w:cs="Arial"/>
          <w:color w:val="000000"/>
        </w:rPr>
        <w:t>State clearly who the submission is from, and whether it is sent in a personal capacity or on behalf of an organisation</w:t>
      </w:r>
    </w:p>
    <w:p w:rsidR="00A460C1" w:rsidRDefault="004C5C75">
      <w:pPr>
        <w:pStyle w:val="Standard"/>
        <w:widowControl/>
        <w:numPr>
          <w:ilvl w:val="0"/>
          <w:numId w:val="3"/>
        </w:numPr>
        <w:spacing w:after="0"/>
        <w:ind w:left="720" w:hanging="360"/>
      </w:pPr>
      <w:r>
        <w:rPr>
          <w:rFonts w:ascii="Arial" w:eastAsia="Arial" w:hAnsi="Arial" w:cs="Arial"/>
          <w:color w:val="000000"/>
        </w:rPr>
        <w:t>Begin with a short summary in bullet point form</w:t>
      </w:r>
    </w:p>
    <w:p w:rsidR="00A460C1" w:rsidRDefault="004C5C75">
      <w:pPr>
        <w:pStyle w:val="Standard"/>
        <w:widowControl/>
        <w:numPr>
          <w:ilvl w:val="0"/>
          <w:numId w:val="3"/>
        </w:numPr>
        <w:spacing w:after="0"/>
        <w:ind w:left="720" w:hanging="360"/>
      </w:pPr>
      <w:r>
        <w:rPr>
          <w:rFonts w:ascii="Arial" w:eastAsia="Arial" w:hAnsi="Arial" w:cs="Arial"/>
          <w:color w:val="000000"/>
        </w:rPr>
        <w:t>Have numbered paragraphs</w:t>
      </w:r>
    </w:p>
    <w:p w:rsidR="00A460C1" w:rsidRPr="001E7A3C" w:rsidRDefault="004C5C75">
      <w:pPr>
        <w:pStyle w:val="Standard"/>
        <w:widowControl/>
        <w:numPr>
          <w:ilvl w:val="0"/>
          <w:numId w:val="3"/>
        </w:numPr>
        <w:ind w:left="720" w:hanging="360"/>
        <w:rPr>
          <w:rFonts w:ascii="Arial" w:hAnsi="Arial" w:cs="Arial"/>
        </w:rPr>
      </w:pPr>
      <w:r w:rsidRPr="001E7A3C">
        <w:rPr>
          <w:rFonts w:ascii="Arial" w:eastAsia="Arial" w:hAnsi="Arial" w:cs="Arial"/>
          <w:color w:val="000000"/>
        </w:rPr>
        <w:t>Where appropriate, provide references.</w:t>
      </w:r>
    </w:p>
    <w:p w:rsidR="00A460C1" w:rsidRPr="001E7A3C" w:rsidRDefault="004C5C75">
      <w:pPr>
        <w:pStyle w:val="Standard"/>
        <w:rPr>
          <w:rFonts w:ascii="Arial" w:hAnsi="Arial" w:cs="Arial"/>
        </w:rPr>
      </w:pPr>
      <w:r w:rsidRPr="001E7A3C">
        <w:rPr>
          <w:rFonts w:ascii="Arial" w:eastAsia="Arial" w:hAnsi="Arial" w:cs="Arial"/>
        </w:rPr>
        <w:t xml:space="preserve">Evidence can be submitted via email </w:t>
      </w:r>
      <w:hyperlink r:id="rId8" w:history="1">
        <w:r w:rsidR="0083665C" w:rsidRPr="001E7A3C">
          <w:rPr>
            <w:rStyle w:val="Hyperlink"/>
            <w:rFonts w:ascii="Arial" w:eastAsia="Arial" w:hAnsi="Arial" w:cs="Arial"/>
          </w:rPr>
          <w:t>inquiry@oracyappg.org.uk</w:t>
        </w:r>
      </w:hyperlink>
      <w:r w:rsidRPr="001E7A3C">
        <w:rPr>
          <w:rFonts w:ascii="Arial" w:eastAsia="Arial" w:hAnsi="Arial" w:cs="Arial"/>
        </w:rPr>
        <w:t xml:space="preserve"> with the subje</w:t>
      </w:r>
      <w:r w:rsidR="001E7A3C" w:rsidRPr="001E7A3C">
        <w:rPr>
          <w:rFonts w:ascii="Arial" w:eastAsia="Arial" w:hAnsi="Arial" w:cs="Arial"/>
        </w:rPr>
        <w:t>ct line of ‘</w:t>
      </w:r>
      <w:proofErr w:type="spellStart"/>
      <w:r w:rsidR="001E7A3C" w:rsidRPr="001E7A3C">
        <w:rPr>
          <w:rFonts w:ascii="Arial" w:eastAsia="Arial" w:hAnsi="Arial" w:cs="Arial"/>
        </w:rPr>
        <w:t>Oracy</w:t>
      </w:r>
      <w:proofErr w:type="spellEnd"/>
      <w:r w:rsidR="001E7A3C" w:rsidRPr="001E7A3C">
        <w:rPr>
          <w:rFonts w:ascii="Arial" w:eastAsia="Arial" w:hAnsi="Arial" w:cs="Arial"/>
        </w:rPr>
        <w:t xml:space="preserve"> APPG inquiry’ or via the portal </w:t>
      </w:r>
      <w:hyperlink r:id="rId9" w:history="1">
        <w:r w:rsidR="001E7A3C" w:rsidRPr="00AE52B4">
          <w:rPr>
            <w:rStyle w:val="Hyperlink"/>
            <w:rFonts w:ascii="Arial" w:hAnsi="Arial" w:cs="Arial"/>
          </w:rPr>
          <w:t>www.oracyappg.org.uk/submit-evidence-here</w:t>
        </w:r>
      </w:hyperlink>
      <w:r w:rsidR="001E7A3C">
        <w:rPr>
          <w:rFonts w:ascii="Arial" w:hAnsi="Arial" w:cs="Arial"/>
        </w:rPr>
        <w:t>.</w:t>
      </w:r>
    </w:p>
    <w:p w:rsidR="00A460C1" w:rsidRPr="001E7A3C" w:rsidRDefault="004C5C75">
      <w:pPr>
        <w:pStyle w:val="Standard"/>
        <w:rPr>
          <w:rFonts w:ascii="Arial" w:hAnsi="Arial" w:cs="Arial"/>
        </w:rPr>
      </w:pPr>
      <w:r w:rsidRPr="001E7A3C">
        <w:rPr>
          <w:rFonts w:ascii="Arial" w:eastAsia="Arial" w:hAnsi="Arial" w:cs="Arial"/>
          <w:u w:val="single"/>
        </w:rPr>
        <w:t>Audio- visual evidence</w:t>
      </w:r>
    </w:p>
    <w:p w:rsidR="00A460C1" w:rsidRDefault="004C5C75">
      <w:pPr>
        <w:pStyle w:val="Standard"/>
      </w:pPr>
      <w:r w:rsidRPr="001E7A3C">
        <w:rPr>
          <w:rFonts w:ascii="Arial" w:eastAsia="Arial" w:hAnsi="Arial" w:cs="Arial"/>
        </w:rPr>
        <w:t xml:space="preserve">As the </w:t>
      </w:r>
      <w:proofErr w:type="spellStart"/>
      <w:r w:rsidRPr="001E7A3C">
        <w:rPr>
          <w:rFonts w:ascii="Arial" w:eastAsia="Arial" w:hAnsi="Arial" w:cs="Arial"/>
        </w:rPr>
        <w:t>Oracy</w:t>
      </w:r>
      <w:proofErr w:type="spellEnd"/>
      <w:r w:rsidRPr="001E7A3C">
        <w:rPr>
          <w:rFonts w:ascii="Arial" w:eastAsia="Arial" w:hAnsi="Arial" w:cs="Arial"/>
        </w:rPr>
        <w:t xml:space="preserve"> APPG seeks to promote the importance of the spoken word, we would like to invite audio or video evidence submissions. These</w:t>
      </w:r>
      <w:r>
        <w:rPr>
          <w:rFonts w:ascii="Arial" w:eastAsia="Arial" w:hAnsi="Arial" w:cs="Arial"/>
        </w:rPr>
        <w:t xml:space="preserve"> can be made via the portal at </w:t>
      </w:r>
      <w:hyperlink r:id="rId10" w:history="1">
        <w:r w:rsidR="001E7A3C" w:rsidRPr="00AE52B4">
          <w:rPr>
            <w:rStyle w:val="Hyperlink"/>
            <w:rFonts w:ascii="Arial" w:hAnsi="Arial" w:cs="Arial"/>
          </w:rPr>
          <w:t>www.oracyappg.org.uk/submit-evidence-here</w:t>
        </w:r>
      </w:hyperlink>
      <w:r w:rsidR="001E7A3C">
        <w:rPr>
          <w:rFonts w:ascii="Arial" w:hAnsi="Arial" w:cs="Arial"/>
        </w:rPr>
        <w:t>.</w:t>
      </w:r>
    </w:p>
    <w:p w:rsidR="00A460C1" w:rsidRDefault="004C5C75">
      <w:pPr>
        <w:pStyle w:val="Standard"/>
      </w:pPr>
      <w:r>
        <w:rPr>
          <w:rFonts w:ascii="Arial" w:eastAsia="Arial" w:hAnsi="Arial" w:cs="Arial"/>
        </w:rPr>
        <w:t xml:space="preserve">All </w:t>
      </w:r>
      <w:proofErr w:type="spellStart"/>
      <w:r>
        <w:rPr>
          <w:rFonts w:ascii="Arial" w:eastAsia="Arial" w:hAnsi="Arial" w:cs="Arial"/>
        </w:rPr>
        <w:t>audiovisual</w:t>
      </w:r>
      <w:proofErr w:type="spellEnd"/>
      <w:r>
        <w:rPr>
          <w:rFonts w:ascii="Arial" w:eastAsia="Arial" w:hAnsi="Arial" w:cs="Arial"/>
        </w:rPr>
        <w:t xml:space="preserve"> submissions must seek to address the Terms of Reference in all or some form. This could be as a recording or video of evidence, or demonstrating a practical aspect that will support the inquiry’s findings. Specifically, we would invite submission of </w:t>
      </w:r>
      <w:proofErr w:type="spellStart"/>
      <w:r>
        <w:rPr>
          <w:rFonts w:ascii="Arial" w:eastAsia="Arial" w:hAnsi="Arial" w:cs="Arial"/>
        </w:rPr>
        <w:t>audiovisual</w:t>
      </w:r>
      <w:proofErr w:type="spellEnd"/>
      <w:r>
        <w:rPr>
          <w:rFonts w:ascii="Arial" w:eastAsia="Arial" w:hAnsi="Arial" w:cs="Arial"/>
        </w:rPr>
        <w:t xml:space="preserve"> evidence that:</w:t>
      </w:r>
    </w:p>
    <w:p w:rsidR="00A460C1" w:rsidRDefault="004C5C75">
      <w:pPr>
        <w:pStyle w:val="Standard"/>
        <w:widowControl/>
        <w:numPr>
          <w:ilvl w:val="0"/>
          <w:numId w:val="8"/>
        </w:numPr>
        <w:spacing w:after="0"/>
        <w:ind w:left="1080" w:hanging="720"/>
      </w:pPr>
      <w:r>
        <w:rPr>
          <w:rFonts w:ascii="Arial" w:eastAsia="Arial" w:hAnsi="Arial" w:cs="Arial"/>
          <w:color w:val="000000"/>
        </w:rPr>
        <w:t xml:space="preserve">States the importance of </w:t>
      </w:r>
      <w:proofErr w:type="spellStart"/>
      <w:r>
        <w:rPr>
          <w:rFonts w:ascii="Arial" w:eastAsia="Arial" w:hAnsi="Arial" w:cs="Arial"/>
          <w:color w:val="000000"/>
        </w:rPr>
        <w:t>oracy</w:t>
      </w:r>
      <w:proofErr w:type="spellEnd"/>
      <w:r>
        <w:rPr>
          <w:rFonts w:ascii="Arial" w:eastAsia="Arial" w:hAnsi="Arial" w:cs="Arial"/>
          <w:color w:val="000000"/>
        </w:rPr>
        <w:t>, from a professional or evidence-based position.</w:t>
      </w:r>
    </w:p>
    <w:p w:rsidR="00A460C1" w:rsidRDefault="004C5C75">
      <w:pPr>
        <w:pStyle w:val="Standard"/>
        <w:widowControl/>
        <w:numPr>
          <w:ilvl w:val="0"/>
          <w:numId w:val="4"/>
        </w:numPr>
        <w:spacing w:after="0"/>
        <w:ind w:left="1080" w:hanging="720"/>
      </w:pPr>
      <w:r>
        <w:rPr>
          <w:rFonts w:ascii="Arial" w:eastAsia="Arial" w:hAnsi="Arial" w:cs="Arial"/>
          <w:color w:val="000000"/>
        </w:rPr>
        <w:t xml:space="preserve">Provides a personal insight on </w:t>
      </w:r>
      <w:proofErr w:type="spellStart"/>
      <w:r>
        <w:rPr>
          <w:rFonts w:ascii="Arial" w:eastAsia="Arial" w:hAnsi="Arial" w:cs="Arial"/>
          <w:color w:val="000000"/>
        </w:rPr>
        <w:t>oracy</w:t>
      </w:r>
      <w:proofErr w:type="spellEnd"/>
      <w:r>
        <w:rPr>
          <w:rFonts w:ascii="Arial" w:eastAsia="Arial" w:hAnsi="Arial" w:cs="Arial"/>
          <w:color w:val="000000"/>
        </w:rPr>
        <w:t>, for example providing practice –based evidence such as a classroom demonstration.</w:t>
      </w:r>
    </w:p>
    <w:p w:rsidR="00A460C1" w:rsidRDefault="004C5C75">
      <w:pPr>
        <w:pStyle w:val="Standard"/>
        <w:widowControl/>
        <w:numPr>
          <w:ilvl w:val="0"/>
          <w:numId w:val="4"/>
        </w:numPr>
        <w:ind w:left="1080" w:hanging="720"/>
      </w:pPr>
      <w:r>
        <w:rPr>
          <w:rFonts w:ascii="Arial" w:eastAsia="Arial" w:hAnsi="Arial" w:cs="Arial"/>
          <w:color w:val="000000"/>
        </w:rPr>
        <w:t xml:space="preserve">Provides evidence from a student perspective on why they are speaking up for </w:t>
      </w:r>
      <w:proofErr w:type="spellStart"/>
      <w:r>
        <w:rPr>
          <w:rFonts w:ascii="Arial" w:eastAsia="Arial" w:hAnsi="Arial" w:cs="Arial"/>
          <w:color w:val="000000"/>
        </w:rPr>
        <w:t>oracy</w:t>
      </w:r>
      <w:proofErr w:type="spellEnd"/>
      <w:r>
        <w:rPr>
          <w:rFonts w:ascii="Arial" w:eastAsia="Arial" w:hAnsi="Arial" w:cs="Arial"/>
          <w:color w:val="000000"/>
        </w:rPr>
        <w:t>.</w:t>
      </w:r>
    </w:p>
    <w:p w:rsidR="0083665C" w:rsidRPr="0083665C" w:rsidRDefault="004C5C75">
      <w:pPr>
        <w:pStyle w:val="Standard"/>
        <w:rPr>
          <w:rFonts w:ascii="Arial" w:eastAsia="Arial" w:hAnsi="Arial" w:cs="Arial"/>
          <w:b/>
        </w:rPr>
      </w:pPr>
      <w:bookmarkStart w:id="1" w:name="_gjdgxs"/>
      <w:bookmarkEnd w:id="1"/>
      <w:r>
        <w:rPr>
          <w:rFonts w:ascii="Arial" w:eastAsia="Arial" w:hAnsi="Arial" w:cs="Arial"/>
        </w:rPr>
        <w:lastRenderedPageBreak/>
        <w:t xml:space="preserve">Any digital evidence submitted should be no longer than </w:t>
      </w:r>
      <w:r w:rsidR="001E7A3C">
        <w:rPr>
          <w:rFonts w:ascii="Arial" w:eastAsia="Arial" w:hAnsi="Arial" w:cs="Arial"/>
          <w:b/>
        </w:rPr>
        <w:t>5</w:t>
      </w:r>
      <w:r>
        <w:rPr>
          <w:rFonts w:ascii="Arial" w:eastAsia="Arial" w:hAnsi="Arial" w:cs="Arial"/>
          <w:b/>
        </w:rPr>
        <w:t xml:space="preserve"> minutes in length </w:t>
      </w:r>
      <w:r>
        <w:rPr>
          <w:rFonts w:ascii="Arial" w:eastAsia="Arial" w:hAnsi="Arial" w:cs="Arial"/>
        </w:rPr>
        <w:t xml:space="preserve">(but you can make more than one submission). If someone is speaking to camera, they need to be clearly visible and audible. Context needs to be provided within the </w:t>
      </w:r>
      <w:proofErr w:type="spellStart"/>
      <w:r>
        <w:rPr>
          <w:rFonts w:ascii="Arial" w:eastAsia="Arial" w:hAnsi="Arial" w:cs="Arial"/>
        </w:rPr>
        <w:t>audiovisual</w:t>
      </w:r>
      <w:proofErr w:type="spellEnd"/>
      <w:r>
        <w:rPr>
          <w:rFonts w:ascii="Arial" w:eastAsia="Arial" w:hAnsi="Arial" w:cs="Arial"/>
        </w:rPr>
        <w:t xml:space="preserve"> submission, regarding its purpose and key messages. The deadline for digital submissions is the </w:t>
      </w:r>
      <w:r w:rsidR="0083665C">
        <w:rPr>
          <w:rFonts w:ascii="Arial" w:eastAsia="Arial" w:hAnsi="Arial" w:cs="Arial"/>
          <w:b/>
        </w:rPr>
        <w:t>30</w:t>
      </w:r>
      <w:r w:rsidR="0083665C" w:rsidRPr="0083665C">
        <w:rPr>
          <w:rFonts w:ascii="Arial" w:eastAsia="Arial" w:hAnsi="Arial" w:cs="Arial"/>
          <w:b/>
          <w:vertAlign w:val="superscript"/>
        </w:rPr>
        <w:t>th</w:t>
      </w:r>
      <w:r w:rsidR="0083665C">
        <w:rPr>
          <w:rFonts w:ascii="Arial" w:eastAsia="Arial" w:hAnsi="Arial" w:cs="Arial"/>
          <w:b/>
        </w:rPr>
        <w:t xml:space="preserve"> </w:t>
      </w:r>
      <w:r w:rsidR="001E7A3C">
        <w:rPr>
          <w:rFonts w:ascii="Arial" w:eastAsia="Arial" w:hAnsi="Arial" w:cs="Arial"/>
          <w:b/>
        </w:rPr>
        <w:t>June</w:t>
      </w:r>
      <w:r w:rsidR="0083665C">
        <w:rPr>
          <w:rFonts w:ascii="Arial" w:eastAsia="Arial" w:hAnsi="Arial" w:cs="Arial"/>
          <w:b/>
        </w:rPr>
        <w:t xml:space="preserve"> 2020.</w:t>
      </w:r>
    </w:p>
    <w:p w:rsidR="00A460C1" w:rsidRDefault="004C5C75">
      <w:pPr>
        <w:pStyle w:val="Standard"/>
      </w:pPr>
      <w:r>
        <w:rPr>
          <w:rFonts w:ascii="Arial" w:eastAsia="Arial" w:hAnsi="Arial" w:cs="Arial"/>
          <w:u w:val="single"/>
        </w:rPr>
        <w:t>Oral evidence</w:t>
      </w:r>
    </w:p>
    <w:p w:rsidR="00A460C1" w:rsidRPr="001E7A3C" w:rsidRDefault="0083665C">
      <w:pPr>
        <w:pStyle w:val="Standard"/>
        <w:rPr>
          <w:rFonts w:ascii="Arial" w:eastAsia="Arial" w:hAnsi="Arial" w:cs="Arial"/>
        </w:rPr>
      </w:pPr>
      <w:r>
        <w:rPr>
          <w:rFonts w:ascii="Arial" w:eastAsia="Arial" w:hAnsi="Arial" w:cs="Arial"/>
        </w:rPr>
        <w:t>The</w:t>
      </w:r>
      <w:r w:rsidR="004C5C75">
        <w:rPr>
          <w:rFonts w:ascii="Arial" w:eastAsia="Arial" w:hAnsi="Arial" w:cs="Arial"/>
        </w:rPr>
        <w:t xml:space="preserve"> APPG will be running oral evidence sessions </w:t>
      </w:r>
      <w:r w:rsidR="001E7A3C">
        <w:rPr>
          <w:rFonts w:ascii="Arial" w:eastAsia="Arial" w:hAnsi="Arial" w:cs="Arial"/>
        </w:rPr>
        <w:t xml:space="preserve">(some online) </w:t>
      </w:r>
      <w:r w:rsidR="004C5C75">
        <w:rPr>
          <w:rFonts w:ascii="Arial" w:eastAsia="Arial" w:hAnsi="Arial" w:cs="Arial"/>
        </w:rPr>
        <w:t>to engage more deeply with various relevant themes and various groups. Some oral evidence sessions may be closed, for example the session(s) with young people. Please indicate in your written submission whether you or a representative from your organisation is willing to give oral evidence to the inquiry.  Witnesses for oral evidence will be invited by the Chair of the APPG at a later date.</w:t>
      </w:r>
    </w:p>
    <w:p w:rsidR="00A460C1" w:rsidRDefault="004C5C75">
      <w:pPr>
        <w:pStyle w:val="Standard"/>
      </w:pPr>
      <w:r>
        <w:rPr>
          <w:rFonts w:ascii="Arial" w:eastAsia="Arial" w:hAnsi="Arial" w:cs="Arial"/>
        </w:rPr>
        <w:t>In addition, the APPG will host evidence gathering events in other parts of the country and conduct visits. Do let us know if you would be interested in hosting an event or visit.</w:t>
      </w:r>
    </w:p>
    <w:p w:rsidR="00A460C1" w:rsidRDefault="004C5C75">
      <w:pPr>
        <w:pStyle w:val="Standard"/>
      </w:pPr>
      <w:r>
        <w:rPr>
          <w:rFonts w:ascii="Arial" w:eastAsia="Arial" w:hAnsi="Arial" w:cs="Arial"/>
        </w:rPr>
        <w:t xml:space="preserve">The evidence that we receive may be made public either as part of the oral evidence sessions or as part of our final written or digital report. If you wish for the </w:t>
      </w:r>
      <w:proofErr w:type="gramStart"/>
      <w:r>
        <w:rPr>
          <w:rFonts w:ascii="Arial" w:eastAsia="Arial" w:hAnsi="Arial" w:cs="Arial"/>
        </w:rPr>
        <w:t>whole,</w:t>
      </w:r>
      <w:proofErr w:type="gramEnd"/>
      <w:r>
        <w:rPr>
          <w:rFonts w:ascii="Arial" w:eastAsia="Arial" w:hAnsi="Arial" w:cs="Arial"/>
        </w:rPr>
        <w:t xml:space="preserve"> or parts of, your submission to remain private, please note this clearly in your submission. Submissions from persons and organisations will be published unless specifically requested. Where a person or organisation has stated that they wish for their written evidence to be anonymous, it will be published under the title anonymous.  </w:t>
      </w:r>
    </w:p>
    <w:p w:rsidR="00A460C1" w:rsidRDefault="004C5C75">
      <w:pPr>
        <w:pStyle w:val="Standard"/>
      </w:pPr>
      <w:r>
        <w:rPr>
          <w:rFonts w:ascii="Arial" w:eastAsia="Arial" w:hAnsi="Arial" w:cs="Arial"/>
          <w:b/>
        </w:rPr>
        <w:t>Inquiry timeline</w:t>
      </w:r>
    </w:p>
    <w:tbl>
      <w:tblPr>
        <w:tblW w:w="9330" w:type="dxa"/>
        <w:tblInd w:w="108" w:type="dxa"/>
        <w:tblLayout w:type="fixed"/>
        <w:tblCellMar>
          <w:left w:w="10" w:type="dxa"/>
          <w:right w:w="10" w:type="dxa"/>
        </w:tblCellMar>
        <w:tblLook w:val="0000" w:firstRow="0" w:lastRow="0" w:firstColumn="0" w:lastColumn="0" w:noHBand="0" w:noVBand="0"/>
      </w:tblPr>
      <w:tblGrid>
        <w:gridCol w:w="2865"/>
        <w:gridCol w:w="6465"/>
      </w:tblGrid>
      <w:tr w:rsidR="00A460C1" w:rsidTr="001E7A3C">
        <w:tc>
          <w:tcPr>
            <w:tcW w:w="28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460C1" w:rsidRDefault="004C5C75">
            <w:pPr>
              <w:pStyle w:val="Standard"/>
              <w:spacing w:after="160" w:line="259" w:lineRule="auto"/>
            </w:pPr>
            <w:r>
              <w:rPr>
                <w:rFonts w:ascii="Arial" w:eastAsia="Arial" w:hAnsi="Arial" w:cs="Arial"/>
              </w:rPr>
              <w:t>Inquiry launch</w:t>
            </w:r>
          </w:p>
        </w:tc>
        <w:tc>
          <w:tcPr>
            <w:tcW w:w="6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460C1" w:rsidRDefault="004C5C75">
            <w:pPr>
              <w:pStyle w:val="Standard"/>
            </w:pPr>
            <w:r>
              <w:rPr>
                <w:rFonts w:ascii="Arial" w:eastAsia="Arial" w:hAnsi="Arial" w:cs="Arial"/>
              </w:rPr>
              <w:t>20th May 2019</w:t>
            </w:r>
          </w:p>
        </w:tc>
      </w:tr>
      <w:tr w:rsidR="00A460C1" w:rsidTr="001E7A3C">
        <w:tc>
          <w:tcPr>
            <w:tcW w:w="28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460C1" w:rsidRDefault="004C5C75">
            <w:pPr>
              <w:pStyle w:val="Standard"/>
              <w:spacing w:after="160" w:line="259" w:lineRule="auto"/>
            </w:pPr>
            <w:r>
              <w:rPr>
                <w:rFonts w:ascii="Arial" w:eastAsia="Arial" w:hAnsi="Arial" w:cs="Arial"/>
              </w:rPr>
              <w:t>Deadline for submission of written evidence</w:t>
            </w:r>
            <w:r w:rsidR="0083665C">
              <w:rPr>
                <w:rFonts w:ascii="Arial" w:eastAsia="Arial" w:hAnsi="Arial" w:cs="Arial"/>
              </w:rPr>
              <w:t xml:space="preserve"> (first call for evidence)</w:t>
            </w:r>
          </w:p>
        </w:tc>
        <w:tc>
          <w:tcPr>
            <w:tcW w:w="6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460C1" w:rsidRDefault="004C5C75">
            <w:pPr>
              <w:pStyle w:val="Standard"/>
            </w:pPr>
            <w:r>
              <w:rPr>
                <w:rFonts w:ascii="Arial" w:eastAsia="Arial" w:hAnsi="Arial" w:cs="Arial"/>
              </w:rPr>
              <w:t>20th September 2019</w:t>
            </w:r>
          </w:p>
        </w:tc>
      </w:tr>
      <w:tr w:rsidR="0083665C" w:rsidTr="001E7A3C">
        <w:tc>
          <w:tcPr>
            <w:tcW w:w="28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3665C" w:rsidRDefault="0083665C">
            <w:pPr>
              <w:pStyle w:val="Standard"/>
              <w:spacing w:after="160" w:line="259" w:lineRule="auto"/>
              <w:rPr>
                <w:rFonts w:ascii="Arial" w:eastAsia="Arial" w:hAnsi="Arial" w:cs="Arial"/>
              </w:rPr>
            </w:pPr>
            <w:r>
              <w:rPr>
                <w:rFonts w:ascii="Arial" w:eastAsia="Arial" w:hAnsi="Arial" w:cs="Arial"/>
              </w:rPr>
              <w:t>Inquiry on hold for General Election</w:t>
            </w:r>
          </w:p>
        </w:tc>
        <w:tc>
          <w:tcPr>
            <w:tcW w:w="6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3665C" w:rsidRDefault="0083665C">
            <w:pPr>
              <w:pStyle w:val="Standard"/>
              <w:rPr>
                <w:rFonts w:ascii="Arial" w:eastAsia="Arial" w:hAnsi="Arial" w:cs="Arial"/>
              </w:rPr>
            </w:pPr>
            <w:r>
              <w:rPr>
                <w:rFonts w:ascii="Arial" w:eastAsia="Arial" w:hAnsi="Arial" w:cs="Arial"/>
              </w:rPr>
              <w:t>November – December 2019</w:t>
            </w:r>
          </w:p>
        </w:tc>
      </w:tr>
      <w:tr w:rsidR="0083665C" w:rsidTr="001E7A3C">
        <w:tc>
          <w:tcPr>
            <w:tcW w:w="28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3665C" w:rsidRDefault="0083665C">
            <w:pPr>
              <w:pStyle w:val="Standard"/>
              <w:spacing w:after="160" w:line="259" w:lineRule="auto"/>
              <w:rPr>
                <w:rFonts w:ascii="Arial" w:eastAsia="Arial" w:hAnsi="Arial" w:cs="Arial"/>
              </w:rPr>
            </w:pPr>
            <w:r>
              <w:rPr>
                <w:rFonts w:ascii="Arial" w:eastAsia="Arial" w:hAnsi="Arial" w:cs="Arial"/>
              </w:rPr>
              <w:t>Inquiry re-launched following General Election</w:t>
            </w:r>
          </w:p>
        </w:tc>
        <w:tc>
          <w:tcPr>
            <w:tcW w:w="6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3665C" w:rsidRDefault="0083665C">
            <w:pPr>
              <w:pStyle w:val="Standard"/>
              <w:rPr>
                <w:rFonts w:ascii="Arial" w:eastAsia="Arial" w:hAnsi="Arial" w:cs="Arial"/>
              </w:rPr>
            </w:pPr>
            <w:r>
              <w:rPr>
                <w:rFonts w:ascii="Arial" w:eastAsia="Arial" w:hAnsi="Arial" w:cs="Arial"/>
              </w:rPr>
              <w:t>14</w:t>
            </w:r>
            <w:r w:rsidRPr="0083665C">
              <w:rPr>
                <w:rFonts w:ascii="Arial" w:eastAsia="Arial" w:hAnsi="Arial" w:cs="Arial"/>
                <w:vertAlign w:val="superscript"/>
              </w:rPr>
              <w:t>th</w:t>
            </w:r>
            <w:r>
              <w:rPr>
                <w:rFonts w:ascii="Arial" w:eastAsia="Arial" w:hAnsi="Arial" w:cs="Arial"/>
              </w:rPr>
              <w:t xml:space="preserve"> January 2020</w:t>
            </w:r>
          </w:p>
        </w:tc>
      </w:tr>
      <w:tr w:rsidR="00A460C1" w:rsidTr="001E7A3C">
        <w:tc>
          <w:tcPr>
            <w:tcW w:w="28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460C1" w:rsidRDefault="001E7A3C" w:rsidP="001E7A3C">
            <w:pPr>
              <w:pStyle w:val="Standard"/>
              <w:spacing w:after="160" w:line="259" w:lineRule="auto"/>
            </w:pPr>
            <w:r>
              <w:rPr>
                <w:rFonts w:ascii="Arial" w:eastAsia="Arial" w:hAnsi="Arial" w:cs="Arial"/>
              </w:rPr>
              <w:t>Deadline for submission of written and video</w:t>
            </w:r>
            <w:r w:rsidR="004C5C75">
              <w:rPr>
                <w:rFonts w:ascii="Arial" w:eastAsia="Arial" w:hAnsi="Arial" w:cs="Arial"/>
              </w:rPr>
              <w:t xml:space="preserve"> evidence</w:t>
            </w:r>
          </w:p>
        </w:tc>
        <w:tc>
          <w:tcPr>
            <w:tcW w:w="6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460C1" w:rsidRDefault="0083665C" w:rsidP="001E7A3C">
            <w:pPr>
              <w:pStyle w:val="Standard"/>
            </w:pPr>
            <w:r>
              <w:rPr>
                <w:rFonts w:ascii="Arial" w:eastAsia="Arial" w:hAnsi="Arial" w:cs="Arial"/>
              </w:rPr>
              <w:t>30</w:t>
            </w:r>
            <w:r w:rsidRPr="0083665C">
              <w:rPr>
                <w:rFonts w:ascii="Arial" w:eastAsia="Arial" w:hAnsi="Arial" w:cs="Arial"/>
                <w:vertAlign w:val="superscript"/>
              </w:rPr>
              <w:t>th</w:t>
            </w:r>
            <w:r>
              <w:rPr>
                <w:rFonts w:ascii="Arial" w:eastAsia="Arial" w:hAnsi="Arial" w:cs="Arial"/>
              </w:rPr>
              <w:t xml:space="preserve"> </w:t>
            </w:r>
            <w:r w:rsidR="001E7A3C">
              <w:rPr>
                <w:rFonts w:ascii="Arial" w:eastAsia="Arial" w:hAnsi="Arial" w:cs="Arial"/>
              </w:rPr>
              <w:t xml:space="preserve">June </w:t>
            </w:r>
            <w:r>
              <w:rPr>
                <w:rFonts w:ascii="Arial" w:eastAsia="Arial" w:hAnsi="Arial" w:cs="Arial"/>
              </w:rPr>
              <w:t>2020</w:t>
            </w:r>
          </w:p>
        </w:tc>
      </w:tr>
      <w:tr w:rsidR="00A460C1" w:rsidTr="001E7A3C">
        <w:trPr>
          <w:trHeight w:val="220"/>
        </w:trPr>
        <w:tc>
          <w:tcPr>
            <w:tcW w:w="28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460C1" w:rsidRDefault="004C5C75">
            <w:pPr>
              <w:pStyle w:val="Standard"/>
            </w:pPr>
            <w:r>
              <w:rPr>
                <w:rFonts w:ascii="Arial" w:eastAsia="Arial" w:hAnsi="Arial" w:cs="Arial"/>
              </w:rPr>
              <w:t>Oral evidence sessions</w:t>
            </w:r>
          </w:p>
        </w:tc>
        <w:tc>
          <w:tcPr>
            <w:tcW w:w="6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460C1" w:rsidRDefault="0083665C" w:rsidP="0083665C">
            <w:pPr>
              <w:pStyle w:val="Standard"/>
            </w:pPr>
            <w:r>
              <w:rPr>
                <w:rFonts w:ascii="Arial" w:eastAsia="Arial" w:hAnsi="Arial" w:cs="Arial"/>
              </w:rPr>
              <w:t>March 2020</w:t>
            </w:r>
            <w:r w:rsidR="004C5C75">
              <w:rPr>
                <w:rFonts w:ascii="Arial" w:eastAsia="Arial" w:hAnsi="Arial" w:cs="Arial"/>
              </w:rPr>
              <w:t xml:space="preserve"> – </w:t>
            </w:r>
            <w:r>
              <w:rPr>
                <w:rFonts w:ascii="Arial" w:eastAsia="Arial" w:hAnsi="Arial" w:cs="Arial"/>
              </w:rPr>
              <w:t>September 2020</w:t>
            </w:r>
          </w:p>
        </w:tc>
      </w:tr>
      <w:tr w:rsidR="00A460C1" w:rsidTr="001E7A3C">
        <w:tc>
          <w:tcPr>
            <w:tcW w:w="28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460C1" w:rsidRDefault="004C5C75">
            <w:pPr>
              <w:pStyle w:val="Standard"/>
            </w:pPr>
            <w:r>
              <w:rPr>
                <w:rFonts w:ascii="Arial" w:eastAsia="Arial" w:hAnsi="Arial" w:cs="Arial"/>
              </w:rPr>
              <w:t>Publication of final report</w:t>
            </w:r>
          </w:p>
        </w:tc>
        <w:tc>
          <w:tcPr>
            <w:tcW w:w="6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A460C1" w:rsidRDefault="001E7A3C">
            <w:pPr>
              <w:pStyle w:val="Standard"/>
            </w:pPr>
            <w:r>
              <w:rPr>
                <w:rFonts w:ascii="Arial" w:eastAsia="Arial" w:hAnsi="Arial" w:cs="Arial"/>
              </w:rPr>
              <w:t xml:space="preserve">Autumn </w:t>
            </w:r>
            <w:r w:rsidR="0083665C">
              <w:rPr>
                <w:rFonts w:ascii="Arial" w:eastAsia="Arial" w:hAnsi="Arial" w:cs="Arial"/>
              </w:rPr>
              <w:t>2020</w:t>
            </w:r>
          </w:p>
        </w:tc>
      </w:tr>
    </w:tbl>
    <w:p w:rsidR="00A460C1" w:rsidRDefault="00A460C1">
      <w:pPr>
        <w:pStyle w:val="Standard"/>
        <w:rPr>
          <w:rFonts w:ascii="Arial" w:eastAsia="Arial" w:hAnsi="Arial" w:cs="Arial"/>
        </w:rPr>
      </w:pPr>
    </w:p>
    <w:p w:rsidR="00A460C1" w:rsidRDefault="004C5C75">
      <w:pPr>
        <w:pStyle w:val="Standard"/>
      </w:pPr>
      <w:r>
        <w:rPr>
          <w:rFonts w:ascii="Arial" w:eastAsia="Arial" w:hAnsi="Arial" w:cs="Arial"/>
        </w:rPr>
        <w:t xml:space="preserve">If you have any questions about the inquiry or require further information, please contact Gemma Carroll, Inquiry Coordinator, at </w:t>
      </w:r>
      <w:hyperlink r:id="rId11" w:history="1">
        <w:r>
          <w:rPr>
            <w:rFonts w:ascii="Arial" w:eastAsia="Arial" w:hAnsi="Arial" w:cs="Arial"/>
            <w:color w:val="0000FF"/>
            <w:u w:val="single"/>
          </w:rPr>
          <w:t>inquiry@oracyappg.org.uk</w:t>
        </w:r>
      </w:hyperlink>
      <w:r>
        <w:rPr>
          <w:rFonts w:ascii="Arial" w:eastAsia="Arial" w:hAnsi="Arial" w:cs="Arial"/>
        </w:rPr>
        <w:t xml:space="preserve"> or visit </w:t>
      </w:r>
      <w:hyperlink r:id="rId12" w:history="1">
        <w:r>
          <w:rPr>
            <w:rFonts w:ascii="Arial" w:eastAsia="Arial" w:hAnsi="Arial" w:cs="Arial"/>
            <w:color w:val="0000FF"/>
            <w:u w:val="single"/>
          </w:rPr>
          <w:t>www.oracyappg.org.uk</w:t>
        </w:r>
      </w:hyperlink>
      <w:r>
        <w:rPr>
          <w:rFonts w:ascii="Arial" w:eastAsia="Arial" w:hAnsi="Arial" w:cs="Arial"/>
        </w:rPr>
        <w:t xml:space="preserve"> for further information.</w:t>
      </w:r>
    </w:p>
    <w:sectPr w:rsidR="00A460C1">
      <w:headerReference w:type="default" r:id="rId13"/>
      <w:pgSz w:w="11906" w:h="16838"/>
      <w:pgMar w:top="1440" w:right="1440" w:bottom="1440" w:left="1440" w:header="708"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5A7" w:rsidRDefault="00D815A7">
      <w:r>
        <w:separator/>
      </w:r>
    </w:p>
  </w:endnote>
  <w:endnote w:type="continuationSeparator" w:id="0">
    <w:p w:rsidR="00D815A7" w:rsidRDefault="00D8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5A7" w:rsidRDefault="00D815A7">
      <w:r>
        <w:rPr>
          <w:color w:val="000000"/>
        </w:rPr>
        <w:separator/>
      </w:r>
    </w:p>
  </w:footnote>
  <w:footnote w:type="continuationSeparator" w:id="0">
    <w:p w:rsidR="00D815A7" w:rsidRDefault="00D81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1E" w:rsidRDefault="004C5C75">
    <w:pPr>
      <w:pStyle w:val="Standard"/>
    </w:pPr>
    <w:r>
      <w:rPr>
        <w:noProof/>
        <w:lang w:eastAsia="en-GB" w:bidi="ar-SA"/>
      </w:rPr>
      <w:drawing>
        <wp:anchor distT="0" distB="0" distL="114300" distR="114300" simplePos="0" relativeHeight="251659264" behindDoc="0" locked="0" layoutInCell="1" allowOverlap="1">
          <wp:simplePos x="0" y="0"/>
          <wp:positionH relativeFrom="column">
            <wp:posOffset>3676710</wp:posOffset>
          </wp:positionH>
          <wp:positionV relativeFrom="paragraph">
            <wp:posOffset>-276148</wp:posOffset>
          </wp:positionV>
          <wp:extent cx="2393990" cy="740846"/>
          <wp:effectExtent l="0" t="0" r="6310" b="2104"/>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r="29897" b="24859"/>
                  <a:stretch>
                    <a:fillRect/>
                  </a:stretch>
                </pic:blipFill>
                <pic:spPr>
                  <a:xfrm>
                    <a:off x="0" y="0"/>
                    <a:ext cx="2393990" cy="74084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3767"/>
    <w:multiLevelType w:val="multilevel"/>
    <w:tmpl w:val="5956994C"/>
    <w:styleLink w:val="WWNum3"/>
    <w:lvl w:ilvl="0">
      <w:numFmt w:val="bullet"/>
      <w:lvlText w:val="-"/>
      <w:lvlJc w:val="left"/>
      <w:rPr>
        <w:rFonts w:ascii="Arial" w:eastAsia="Arial" w:hAnsi="Arial" w:cs="Arial"/>
        <w:b w:val="0"/>
        <w:sz w:val="22"/>
      </w:rPr>
    </w:lvl>
    <w:lvl w:ilvl="1">
      <w:numFmt w:val="bullet"/>
      <w:lvlText w:val="o"/>
      <w:lvlJc w:val="left"/>
      <w:rPr>
        <w:rFonts w:ascii="Courier New" w:eastAsia="Courier New" w:hAnsi="Courier New" w:cs="Courier New"/>
      </w:rPr>
    </w:lvl>
    <w:lvl w:ilvl="2">
      <w:numFmt w:val="bullet"/>
      <w:lvlText w:val="▪"/>
      <w:lvlJc w:val="left"/>
      <w:rPr>
        <w:rFonts w:ascii="Noto Sans Symbols" w:eastAsia="Noto Sans Symbols" w:hAnsi="Noto Sans Symbols" w:cs="Noto Sans Symbols"/>
      </w:rPr>
    </w:lvl>
    <w:lvl w:ilvl="3">
      <w:numFmt w:val="bullet"/>
      <w:lvlText w:val="●"/>
      <w:lvlJc w:val="left"/>
      <w:rPr>
        <w:rFonts w:ascii="Noto Sans Symbols" w:eastAsia="Noto Sans Symbols" w:hAnsi="Noto Sans Symbols" w:cs="Noto Sans Symbols"/>
      </w:rPr>
    </w:lvl>
    <w:lvl w:ilvl="4">
      <w:numFmt w:val="bullet"/>
      <w:lvlText w:val="o"/>
      <w:lvlJc w:val="left"/>
      <w:rPr>
        <w:rFonts w:ascii="Courier New" w:eastAsia="Courier New" w:hAnsi="Courier New" w:cs="Courier New"/>
      </w:rPr>
    </w:lvl>
    <w:lvl w:ilvl="5">
      <w:numFmt w:val="bullet"/>
      <w:lvlText w:val="▪"/>
      <w:lvlJc w:val="left"/>
      <w:rPr>
        <w:rFonts w:ascii="Noto Sans Symbols" w:eastAsia="Noto Sans Symbols" w:hAnsi="Noto Sans Symbols" w:cs="Noto Sans Symbols"/>
      </w:rPr>
    </w:lvl>
    <w:lvl w:ilvl="6">
      <w:numFmt w:val="bullet"/>
      <w:lvlText w:val="●"/>
      <w:lvlJc w:val="left"/>
      <w:rPr>
        <w:rFonts w:ascii="Noto Sans Symbols" w:eastAsia="Noto Sans Symbols" w:hAnsi="Noto Sans Symbols" w:cs="Noto Sans Symbols"/>
      </w:rPr>
    </w:lvl>
    <w:lvl w:ilvl="7">
      <w:numFmt w:val="bullet"/>
      <w:lvlText w:val="o"/>
      <w:lvlJc w:val="left"/>
      <w:rPr>
        <w:rFonts w:ascii="Courier New" w:eastAsia="Courier New" w:hAnsi="Courier New" w:cs="Courier New"/>
      </w:rPr>
    </w:lvl>
    <w:lvl w:ilvl="8">
      <w:numFmt w:val="bullet"/>
      <w:lvlText w:val="▪"/>
      <w:lvlJc w:val="left"/>
      <w:rPr>
        <w:rFonts w:ascii="Noto Sans Symbols" w:eastAsia="Noto Sans Symbols" w:hAnsi="Noto Sans Symbols" w:cs="Noto Sans Symbols"/>
      </w:rPr>
    </w:lvl>
  </w:abstractNum>
  <w:abstractNum w:abstractNumId="1">
    <w:nsid w:val="351D4DE5"/>
    <w:multiLevelType w:val="multilevel"/>
    <w:tmpl w:val="04D26B6A"/>
    <w:styleLink w:val="WWNum2"/>
    <w:lvl w:ilvl="0">
      <w:start w:val="1"/>
      <w:numFmt w:val="lowerRoman"/>
      <w:lvlText w:val="%1)"/>
      <w:lvlJc w:val="left"/>
      <w:rPr>
        <w:rFonts w:eastAsia="Arial" w:cs="Arial"/>
        <w:b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4D62668C"/>
    <w:multiLevelType w:val="multilevel"/>
    <w:tmpl w:val="C8701272"/>
    <w:styleLink w:val="WWNum4"/>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59E330E8"/>
    <w:multiLevelType w:val="multilevel"/>
    <w:tmpl w:val="DAF6881E"/>
    <w:styleLink w:val="WWNum1"/>
    <w:lvl w:ilvl="0">
      <w:start w:val="1"/>
      <w:numFmt w:val="decimal"/>
      <w:lvlText w:val="%1."/>
      <w:lvlJc w:val="left"/>
      <w:rPr>
        <w:rFonts w:eastAsia="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1"/>
  </w:num>
  <w:num w:numId="3">
    <w:abstractNumId w:val="0"/>
  </w:num>
  <w:num w:numId="4">
    <w:abstractNumId w:val="2"/>
  </w:num>
  <w:num w:numId="5">
    <w:abstractNumId w:val="1"/>
    <w:lvlOverride w:ilvl="0">
      <w:startOverride w:val="1"/>
    </w:lvlOverride>
  </w:num>
  <w:num w:numId="6">
    <w:abstractNumId w:val="3"/>
    <w:lvlOverride w:ilvl="0">
      <w:startOverride w:val="1"/>
    </w:lvlOverride>
  </w:num>
  <w:num w:numId="7">
    <w:abstractNumId w:val="0"/>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A460C1"/>
    <w:rsid w:val="001E7A3C"/>
    <w:rsid w:val="0042772A"/>
    <w:rsid w:val="004C5C75"/>
    <w:rsid w:val="0083665C"/>
    <w:rsid w:val="00A460C1"/>
    <w:rsid w:val="00D81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pPr>
  </w:style>
  <w:style w:type="paragraph" w:styleId="Heading1">
    <w:name w:val="heading 1"/>
    <w:basedOn w:val="Normal"/>
    <w:next w:val="Standard"/>
    <w:pPr>
      <w:keepNext/>
      <w:keepLines/>
      <w:spacing w:before="480" w:after="120"/>
      <w:outlineLvl w:val="0"/>
    </w:pPr>
    <w:rPr>
      <w:b/>
      <w:sz w:val="48"/>
      <w:szCs w:val="48"/>
    </w:rPr>
  </w:style>
  <w:style w:type="paragraph" w:styleId="Heading2">
    <w:name w:val="heading 2"/>
    <w:basedOn w:val="Normal"/>
    <w:next w:val="Standard"/>
    <w:pPr>
      <w:keepNext/>
      <w:keepLines/>
      <w:spacing w:before="360" w:after="80"/>
      <w:outlineLvl w:val="1"/>
    </w:pPr>
    <w:rPr>
      <w:b/>
      <w:sz w:val="36"/>
      <w:szCs w:val="36"/>
    </w:rPr>
  </w:style>
  <w:style w:type="paragraph" w:styleId="Heading3">
    <w:name w:val="heading 3"/>
    <w:basedOn w:val="Normal"/>
    <w:next w:val="Standard"/>
    <w:pPr>
      <w:keepNext/>
      <w:keepLines/>
      <w:spacing w:before="280" w:after="80"/>
      <w:outlineLvl w:val="2"/>
    </w:pPr>
    <w:rPr>
      <w:b/>
      <w:sz w:val="28"/>
      <w:szCs w:val="28"/>
    </w:rPr>
  </w:style>
  <w:style w:type="paragraph" w:styleId="Heading4">
    <w:name w:val="heading 4"/>
    <w:basedOn w:val="Normal"/>
    <w:next w:val="Standard"/>
    <w:pPr>
      <w:keepNext/>
      <w:keepLines/>
      <w:spacing w:before="240" w:after="40"/>
      <w:outlineLvl w:val="3"/>
    </w:pPr>
    <w:rPr>
      <w:b/>
      <w:sz w:val="24"/>
      <w:szCs w:val="24"/>
    </w:rPr>
  </w:style>
  <w:style w:type="paragraph" w:styleId="Heading5">
    <w:name w:val="heading 5"/>
    <w:basedOn w:val="Normal"/>
    <w:next w:val="Standard"/>
    <w:pPr>
      <w:keepNext/>
      <w:keepLines/>
      <w:spacing w:before="220" w:after="40"/>
      <w:outlineLvl w:val="4"/>
    </w:pPr>
    <w:rPr>
      <w:b/>
    </w:rPr>
  </w:style>
  <w:style w:type="paragraph" w:styleId="Heading6">
    <w:name w:val="heading 6"/>
    <w:basedOn w:val="Normal"/>
    <w:next w:val="Standar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00"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pPr>
      <w:keepNext/>
      <w:keepLines/>
      <w:spacing w:before="480" w:after="120"/>
    </w:pPr>
    <w:rPr>
      <w:b/>
      <w:sz w:val="72"/>
      <w:szCs w:val="72"/>
    </w:rPr>
  </w:style>
  <w:style w:type="paragraph" w:styleId="Subtitle">
    <w:name w:val="Subtitle"/>
    <w:basedOn w:val="Normal"/>
    <w:next w:val="Standard"/>
    <w:pPr>
      <w:keepNext/>
      <w:keepLines/>
      <w:spacing w:before="360" w:after="80"/>
    </w:pPr>
    <w:rPr>
      <w:rFonts w:ascii="Georgia" w:eastAsia="Georgia" w:hAnsi="Georgia" w:cs="Georgia"/>
      <w:i/>
      <w:color w:val="666666"/>
      <w:sz w:val="48"/>
      <w:szCs w:val="48"/>
    </w:rPr>
  </w:style>
  <w:style w:type="paragraph" w:styleId="Header">
    <w:name w:val="header"/>
    <w:basedOn w:val="Standard"/>
  </w:style>
  <w:style w:type="character" w:customStyle="1" w:styleId="ListLabel1">
    <w:name w:val="ListLabel 1"/>
    <w:rPr>
      <w:rFonts w:eastAsia="Arial" w:cs="Arial"/>
      <w:b w:val="0"/>
      <w:i w:val="0"/>
      <w:sz w:val="22"/>
    </w:rPr>
  </w:style>
  <w:style w:type="character" w:customStyle="1" w:styleId="ListLabel2">
    <w:name w:val="ListLabel 2"/>
    <w:rPr>
      <w:rFonts w:eastAsia="Arial" w:cs="Arial"/>
      <w:b w:val="0"/>
      <w:sz w:val="22"/>
    </w:rPr>
  </w:style>
  <w:style w:type="character" w:customStyle="1" w:styleId="ListLabel3">
    <w:name w:val="ListLabel 3"/>
    <w:rPr>
      <w:rFonts w:eastAsia="Arial" w:cs="Arial"/>
      <w:b w:val="0"/>
      <w:sz w:val="22"/>
    </w:rPr>
  </w:style>
  <w:style w:type="character" w:customStyle="1" w:styleId="ListLabel4">
    <w:name w:val="ListLabel 4"/>
    <w:rPr>
      <w:rFonts w:eastAsia="Courier New" w:cs="Courier New"/>
    </w:rPr>
  </w:style>
  <w:style w:type="character" w:customStyle="1" w:styleId="ListLabel5">
    <w:name w:val="ListLabel 5"/>
    <w:rPr>
      <w:rFonts w:eastAsia="Noto Sans Symbols" w:cs="Noto Sans Symbols"/>
    </w:rPr>
  </w:style>
  <w:style w:type="character" w:customStyle="1" w:styleId="ListLabel6">
    <w:name w:val="ListLabel 6"/>
    <w:rPr>
      <w:rFonts w:eastAsia="Noto Sans Symbols" w:cs="Noto Sans Symbols"/>
    </w:rPr>
  </w:style>
  <w:style w:type="character" w:customStyle="1" w:styleId="ListLabel7">
    <w:name w:val="ListLabel 7"/>
    <w:rPr>
      <w:rFonts w:eastAsia="Courier New" w:cs="Courier New"/>
    </w:rPr>
  </w:style>
  <w:style w:type="character" w:customStyle="1" w:styleId="ListLabel8">
    <w:name w:val="ListLabel 8"/>
    <w:rPr>
      <w:rFonts w:eastAsia="Noto Sans Symbols" w:cs="Noto Sans Symbols"/>
    </w:rPr>
  </w:style>
  <w:style w:type="character" w:customStyle="1" w:styleId="ListLabel9">
    <w:name w:val="ListLabel 9"/>
    <w:rPr>
      <w:rFonts w:eastAsia="Noto Sans Symbols" w:cs="Noto Sans Symbols"/>
    </w:rPr>
  </w:style>
  <w:style w:type="character" w:customStyle="1" w:styleId="ListLabel10">
    <w:name w:val="ListLabel 10"/>
    <w:rPr>
      <w:rFonts w:eastAsia="Courier New" w:cs="Courier New"/>
    </w:rPr>
  </w:style>
  <w:style w:type="character" w:customStyle="1" w:styleId="ListLabel11">
    <w:name w:val="ListLabel 11"/>
    <w:rPr>
      <w:rFonts w:eastAsia="Noto Sans Symbols" w:cs="Noto Sans Symbols"/>
    </w:rPr>
  </w:style>
  <w:style w:type="character" w:customStyle="1" w:styleId="ListLabel12">
    <w:name w:val="ListLabel 12"/>
    <w:rPr>
      <w:rFonts w:ascii="Arial" w:eastAsia="Arial" w:hAnsi="Arial" w:cs="Arial"/>
      <w:color w:val="0000FF"/>
      <w:u w:val="single"/>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character" w:styleId="Hyperlink">
    <w:name w:val="Hyperlink"/>
    <w:basedOn w:val="DefaultParagraphFont"/>
    <w:uiPriority w:val="99"/>
    <w:unhideWhenUsed/>
    <w:rsid w:val="0083665C"/>
    <w:rPr>
      <w:color w:val="0000FF" w:themeColor="hyperlink"/>
      <w:u w:val="single"/>
    </w:rPr>
  </w:style>
  <w:style w:type="paragraph" w:customStyle="1" w:styleId="font8">
    <w:name w:val="font_8"/>
    <w:basedOn w:val="Normal"/>
    <w:rsid w:val="001E7A3C"/>
    <w:pPr>
      <w:suppressAutoHyphens w:val="0"/>
      <w:autoSpaceDN/>
      <w:spacing w:before="100" w:beforeAutospacing="1" w:after="100" w:afterAutospacing="1"/>
      <w:textAlignment w:val="auto"/>
    </w:pPr>
    <w:rPr>
      <w:rFonts w:ascii="Times New Roman" w:eastAsia="Times New Roman" w:hAnsi="Times New Roman" w:cs="Times New Roman"/>
      <w:sz w:val="24"/>
      <w:szCs w:val="24"/>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pPr>
  </w:style>
  <w:style w:type="paragraph" w:styleId="Heading1">
    <w:name w:val="heading 1"/>
    <w:basedOn w:val="Normal"/>
    <w:next w:val="Standard"/>
    <w:pPr>
      <w:keepNext/>
      <w:keepLines/>
      <w:spacing w:before="480" w:after="120"/>
      <w:outlineLvl w:val="0"/>
    </w:pPr>
    <w:rPr>
      <w:b/>
      <w:sz w:val="48"/>
      <w:szCs w:val="48"/>
    </w:rPr>
  </w:style>
  <w:style w:type="paragraph" w:styleId="Heading2">
    <w:name w:val="heading 2"/>
    <w:basedOn w:val="Normal"/>
    <w:next w:val="Standard"/>
    <w:pPr>
      <w:keepNext/>
      <w:keepLines/>
      <w:spacing w:before="360" w:after="80"/>
      <w:outlineLvl w:val="1"/>
    </w:pPr>
    <w:rPr>
      <w:b/>
      <w:sz w:val="36"/>
      <w:szCs w:val="36"/>
    </w:rPr>
  </w:style>
  <w:style w:type="paragraph" w:styleId="Heading3">
    <w:name w:val="heading 3"/>
    <w:basedOn w:val="Normal"/>
    <w:next w:val="Standard"/>
    <w:pPr>
      <w:keepNext/>
      <w:keepLines/>
      <w:spacing w:before="280" w:after="80"/>
      <w:outlineLvl w:val="2"/>
    </w:pPr>
    <w:rPr>
      <w:b/>
      <w:sz w:val="28"/>
      <w:szCs w:val="28"/>
    </w:rPr>
  </w:style>
  <w:style w:type="paragraph" w:styleId="Heading4">
    <w:name w:val="heading 4"/>
    <w:basedOn w:val="Normal"/>
    <w:next w:val="Standard"/>
    <w:pPr>
      <w:keepNext/>
      <w:keepLines/>
      <w:spacing w:before="240" w:after="40"/>
      <w:outlineLvl w:val="3"/>
    </w:pPr>
    <w:rPr>
      <w:b/>
      <w:sz w:val="24"/>
      <w:szCs w:val="24"/>
    </w:rPr>
  </w:style>
  <w:style w:type="paragraph" w:styleId="Heading5">
    <w:name w:val="heading 5"/>
    <w:basedOn w:val="Normal"/>
    <w:next w:val="Standard"/>
    <w:pPr>
      <w:keepNext/>
      <w:keepLines/>
      <w:spacing w:before="220" w:after="40"/>
      <w:outlineLvl w:val="4"/>
    </w:pPr>
    <w:rPr>
      <w:b/>
    </w:rPr>
  </w:style>
  <w:style w:type="paragraph" w:styleId="Heading6">
    <w:name w:val="heading 6"/>
    <w:basedOn w:val="Normal"/>
    <w:next w:val="Standar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00"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pPr>
      <w:keepNext/>
      <w:keepLines/>
      <w:spacing w:before="480" w:after="120"/>
    </w:pPr>
    <w:rPr>
      <w:b/>
      <w:sz w:val="72"/>
      <w:szCs w:val="72"/>
    </w:rPr>
  </w:style>
  <w:style w:type="paragraph" w:styleId="Subtitle">
    <w:name w:val="Subtitle"/>
    <w:basedOn w:val="Normal"/>
    <w:next w:val="Standard"/>
    <w:pPr>
      <w:keepNext/>
      <w:keepLines/>
      <w:spacing w:before="360" w:after="80"/>
    </w:pPr>
    <w:rPr>
      <w:rFonts w:ascii="Georgia" w:eastAsia="Georgia" w:hAnsi="Georgia" w:cs="Georgia"/>
      <w:i/>
      <w:color w:val="666666"/>
      <w:sz w:val="48"/>
      <w:szCs w:val="48"/>
    </w:rPr>
  </w:style>
  <w:style w:type="paragraph" w:styleId="Header">
    <w:name w:val="header"/>
    <w:basedOn w:val="Standard"/>
  </w:style>
  <w:style w:type="character" w:customStyle="1" w:styleId="ListLabel1">
    <w:name w:val="ListLabel 1"/>
    <w:rPr>
      <w:rFonts w:eastAsia="Arial" w:cs="Arial"/>
      <w:b w:val="0"/>
      <w:i w:val="0"/>
      <w:sz w:val="22"/>
    </w:rPr>
  </w:style>
  <w:style w:type="character" w:customStyle="1" w:styleId="ListLabel2">
    <w:name w:val="ListLabel 2"/>
    <w:rPr>
      <w:rFonts w:eastAsia="Arial" w:cs="Arial"/>
      <w:b w:val="0"/>
      <w:sz w:val="22"/>
    </w:rPr>
  </w:style>
  <w:style w:type="character" w:customStyle="1" w:styleId="ListLabel3">
    <w:name w:val="ListLabel 3"/>
    <w:rPr>
      <w:rFonts w:eastAsia="Arial" w:cs="Arial"/>
      <w:b w:val="0"/>
      <w:sz w:val="22"/>
    </w:rPr>
  </w:style>
  <w:style w:type="character" w:customStyle="1" w:styleId="ListLabel4">
    <w:name w:val="ListLabel 4"/>
    <w:rPr>
      <w:rFonts w:eastAsia="Courier New" w:cs="Courier New"/>
    </w:rPr>
  </w:style>
  <w:style w:type="character" w:customStyle="1" w:styleId="ListLabel5">
    <w:name w:val="ListLabel 5"/>
    <w:rPr>
      <w:rFonts w:eastAsia="Noto Sans Symbols" w:cs="Noto Sans Symbols"/>
    </w:rPr>
  </w:style>
  <w:style w:type="character" w:customStyle="1" w:styleId="ListLabel6">
    <w:name w:val="ListLabel 6"/>
    <w:rPr>
      <w:rFonts w:eastAsia="Noto Sans Symbols" w:cs="Noto Sans Symbols"/>
    </w:rPr>
  </w:style>
  <w:style w:type="character" w:customStyle="1" w:styleId="ListLabel7">
    <w:name w:val="ListLabel 7"/>
    <w:rPr>
      <w:rFonts w:eastAsia="Courier New" w:cs="Courier New"/>
    </w:rPr>
  </w:style>
  <w:style w:type="character" w:customStyle="1" w:styleId="ListLabel8">
    <w:name w:val="ListLabel 8"/>
    <w:rPr>
      <w:rFonts w:eastAsia="Noto Sans Symbols" w:cs="Noto Sans Symbols"/>
    </w:rPr>
  </w:style>
  <w:style w:type="character" w:customStyle="1" w:styleId="ListLabel9">
    <w:name w:val="ListLabel 9"/>
    <w:rPr>
      <w:rFonts w:eastAsia="Noto Sans Symbols" w:cs="Noto Sans Symbols"/>
    </w:rPr>
  </w:style>
  <w:style w:type="character" w:customStyle="1" w:styleId="ListLabel10">
    <w:name w:val="ListLabel 10"/>
    <w:rPr>
      <w:rFonts w:eastAsia="Courier New" w:cs="Courier New"/>
    </w:rPr>
  </w:style>
  <w:style w:type="character" w:customStyle="1" w:styleId="ListLabel11">
    <w:name w:val="ListLabel 11"/>
    <w:rPr>
      <w:rFonts w:eastAsia="Noto Sans Symbols" w:cs="Noto Sans Symbols"/>
    </w:rPr>
  </w:style>
  <w:style w:type="character" w:customStyle="1" w:styleId="ListLabel12">
    <w:name w:val="ListLabel 12"/>
    <w:rPr>
      <w:rFonts w:ascii="Arial" w:eastAsia="Arial" w:hAnsi="Arial" w:cs="Arial"/>
      <w:color w:val="0000FF"/>
      <w:u w:val="single"/>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character" w:styleId="Hyperlink">
    <w:name w:val="Hyperlink"/>
    <w:basedOn w:val="DefaultParagraphFont"/>
    <w:uiPriority w:val="99"/>
    <w:unhideWhenUsed/>
    <w:rsid w:val="0083665C"/>
    <w:rPr>
      <w:color w:val="0000FF" w:themeColor="hyperlink"/>
      <w:u w:val="single"/>
    </w:rPr>
  </w:style>
  <w:style w:type="paragraph" w:customStyle="1" w:styleId="font8">
    <w:name w:val="font_8"/>
    <w:basedOn w:val="Normal"/>
    <w:rsid w:val="001E7A3C"/>
    <w:pPr>
      <w:suppressAutoHyphens w:val="0"/>
      <w:autoSpaceDN/>
      <w:spacing w:before="100" w:beforeAutospacing="1" w:after="100" w:afterAutospacing="1"/>
      <w:textAlignment w:val="auto"/>
    </w:pPr>
    <w:rPr>
      <w:rFonts w:ascii="Times New Roman" w:eastAsia="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0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quiry@oracyappg.org.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racyapp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quiry@oracyappg.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racyappg.org.uk/submit-evidence-here" TargetMode="External"/><Relationship Id="rId4" Type="http://schemas.openxmlformats.org/officeDocument/2006/relationships/settings" Target="settings.xml"/><Relationship Id="rId9" Type="http://schemas.openxmlformats.org/officeDocument/2006/relationships/hyperlink" Target="http://www.oracyappg.org.uk/submit-evidence-he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5</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3</cp:revision>
  <dcterms:created xsi:type="dcterms:W3CDTF">2020-04-30T09:13:00Z</dcterms:created>
  <dcterms:modified xsi:type="dcterms:W3CDTF">2020-04-30T15:11:00Z</dcterms:modified>
</cp:coreProperties>
</file>